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92"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10081"/>
        <w:gridCol w:w="1350"/>
      </w:tblGrid>
      <w:tr w:rsidR="00C26310" w:rsidRPr="00C26310" w14:paraId="045D3234" w14:textId="77777777" w:rsidTr="00F002F6">
        <w:trPr>
          <w:trHeight w:val="80"/>
        </w:trPr>
        <w:tc>
          <w:tcPr>
            <w:tcW w:w="10080" w:type="dxa"/>
          </w:tcPr>
          <w:p w14:paraId="1999FE8D" w14:textId="6F84A06C" w:rsidR="00F238B7" w:rsidRPr="00D43685" w:rsidRDefault="00DF79DA" w:rsidP="00DF79DA">
            <w:pPr>
              <w:rPr>
                <w:b/>
                <w:color w:val="000000" w:themeColor="text1"/>
                <w:sz w:val="22"/>
                <w:szCs w:val="22"/>
              </w:rPr>
            </w:pPr>
            <w:r w:rsidRPr="00D43685">
              <w:rPr>
                <w:b/>
                <w:color w:val="000000" w:themeColor="text1"/>
                <w:sz w:val="22"/>
                <w:szCs w:val="22"/>
              </w:rPr>
              <w:t xml:space="preserve">Application for </w:t>
            </w:r>
            <w:r w:rsidR="00EA3F73">
              <w:rPr>
                <w:b/>
                <w:color w:val="000000" w:themeColor="text1"/>
                <w:sz w:val="22"/>
                <w:szCs w:val="22"/>
              </w:rPr>
              <w:t xml:space="preserve">the 2022 </w:t>
            </w:r>
            <w:r w:rsidR="00D43685" w:rsidRPr="00D43685">
              <w:rPr>
                <w:b/>
                <w:color w:val="000000" w:themeColor="text1"/>
                <w:sz w:val="22"/>
                <w:szCs w:val="22"/>
              </w:rPr>
              <w:t>Undergraduate</w:t>
            </w:r>
            <w:r w:rsidR="00F12E59" w:rsidRPr="00D43685">
              <w:rPr>
                <w:b/>
                <w:color w:val="000000" w:themeColor="text1"/>
                <w:sz w:val="22"/>
                <w:szCs w:val="22"/>
              </w:rPr>
              <w:t xml:space="preserve"> </w:t>
            </w:r>
            <w:r w:rsidR="0089231B">
              <w:rPr>
                <w:b/>
                <w:color w:val="000000" w:themeColor="text1"/>
                <w:sz w:val="22"/>
                <w:szCs w:val="22"/>
              </w:rPr>
              <w:t xml:space="preserve">Research Training </w:t>
            </w:r>
            <w:r w:rsidR="00F12E59" w:rsidRPr="00D43685">
              <w:rPr>
                <w:b/>
                <w:color w:val="000000" w:themeColor="text1"/>
                <w:sz w:val="22"/>
                <w:szCs w:val="22"/>
              </w:rPr>
              <w:t>Program</w:t>
            </w:r>
            <w:r w:rsidR="0089231B">
              <w:rPr>
                <w:b/>
                <w:color w:val="000000" w:themeColor="text1"/>
                <w:sz w:val="22"/>
                <w:szCs w:val="22"/>
              </w:rPr>
              <w:t xml:space="preserve"> </w:t>
            </w:r>
            <w:r w:rsidR="0089231B">
              <w:rPr>
                <w:b/>
                <w:color w:val="000000" w:themeColor="text1"/>
                <w:sz w:val="22"/>
                <w:szCs w:val="22"/>
              </w:rPr>
              <w:br/>
            </w:r>
            <w:r w:rsidR="00EA3F73">
              <w:rPr>
                <w:b/>
                <w:color w:val="000000" w:themeColor="text1"/>
                <w:sz w:val="22"/>
                <w:szCs w:val="22"/>
              </w:rPr>
              <w:t xml:space="preserve">from the </w:t>
            </w:r>
            <w:r w:rsidR="00867EB6" w:rsidRPr="00D43685">
              <w:rPr>
                <w:b/>
                <w:color w:val="000000" w:themeColor="text1"/>
                <w:sz w:val="22"/>
                <w:szCs w:val="22"/>
              </w:rPr>
              <w:t>Center for Engaged Learning</w:t>
            </w:r>
            <w:r w:rsidR="006C1291" w:rsidRPr="00D43685">
              <w:rPr>
                <w:b/>
                <w:color w:val="000000" w:themeColor="text1"/>
                <w:sz w:val="22"/>
                <w:szCs w:val="22"/>
              </w:rPr>
              <w:t xml:space="preserve">  </w:t>
            </w:r>
          </w:p>
          <w:p w14:paraId="4C8B2655" w14:textId="77777777" w:rsidR="005D17A7" w:rsidRPr="00C26310" w:rsidRDefault="005D17A7" w:rsidP="00684B4A">
            <w:pPr>
              <w:rPr>
                <w:color w:val="FF0000"/>
              </w:rPr>
            </w:pPr>
          </w:p>
          <w:p w14:paraId="5D4C0C26" w14:textId="0BE12C75" w:rsidR="00D43685" w:rsidRPr="00D43685" w:rsidRDefault="00D43685" w:rsidP="001A1F08">
            <w:pPr>
              <w:rPr>
                <w:b/>
                <w:color w:val="000000" w:themeColor="text1"/>
              </w:rPr>
            </w:pPr>
            <w:r w:rsidRPr="00D43685">
              <w:rPr>
                <w:b/>
                <w:color w:val="000000" w:themeColor="text1"/>
              </w:rPr>
              <w:t>Program purpose:</w:t>
            </w:r>
          </w:p>
          <w:p w14:paraId="3923F1FF" w14:textId="331EB596" w:rsidR="0089231B" w:rsidRDefault="005D17A7" w:rsidP="001A1F08">
            <w:pPr>
              <w:rPr>
                <w:color w:val="000000" w:themeColor="text1"/>
              </w:rPr>
            </w:pPr>
            <w:r w:rsidRPr="00B12F9B">
              <w:rPr>
                <w:color w:val="000000" w:themeColor="text1"/>
              </w:rPr>
              <w:t xml:space="preserve">The </w:t>
            </w:r>
            <w:r w:rsidR="0089231B">
              <w:rPr>
                <w:color w:val="000000" w:themeColor="text1"/>
              </w:rPr>
              <w:t xml:space="preserve">Undergraduate Research Training Program </w:t>
            </w:r>
            <w:r w:rsidR="00B12F9B" w:rsidRPr="00B12F9B">
              <w:rPr>
                <w:color w:val="000000" w:themeColor="text1"/>
              </w:rPr>
              <w:t xml:space="preserve">from the </w:t>
            </w:r>
            <w:r w:rsidR="00D43685" w:rsidRPr="00B12F9B">
              <w:rPr>
                <w:color w:val="000000" w:themeColor="text1"/>
              </w:rPr>
              <w:t>Center for Engaged Learning</w:t>
            </w:r>
            <w:r w:rsidR="004650EB" w:rsidRPr="00B12F9B">
              <w:rPr>
                <w:color w:val="000000" w:themeColor="text1"/>
              </w:rPr>
              <w:t xml:space="preserve"> </w:t>
            </w:r>
            <w:r w:rsidR="00C449BA">
              <w:rPr>
                <w:color w:val="000000" w:themeColor="text1"/>
              </w:rPr>
              <w:t xml:space="preserve">is a virtual summer cohort that </w:t>
            </w:r>
            <w:r w:rsidR="00F12E59" w:rsidRPr="00B12F9B">
              <w:rPr>
                <w:color w:val="000000" w:themeColor="text1"/>
              </w:rPr>
              <w:t>supports faculty</w:t>
            </w:r>
            <w:r w:rsidR="00C449BA">
              <w:rPr>
                <w:color w:val="000000" w:themeColor="text1"/>
              </w:rPr>
              <w:t xml:space="preserve"> in</w:t>
            </w:r>
            <w:r w:rsidR="0089231B">
              <w:rPr>
                <w:color w:val="000000" w:themeColor="text1"/>
              </w:rPr>
              <w:t xml:space="preserve"> training undergraduate researchers </w:t>
            </w:r>
            <w:r w:rsidR="00C449BA">
              <w:rPr>
                <w:color w:val="000000" w:themeColor="text1"/>
              </w:rPr>
              <w:t xml:space="preserve">who will be working with faculty in </w:t>
            </w:r>
            <w:r w:rsidR="0089231B">
              <w:rPr>
                <w:color w:val="000000" w:themeColor="text1"/>
              </w:rPr>
              <w:t xml:space="preserve">fall 2022 and spring 2023 on-campus work. </w:t>
            </w:r>
            <w:r w:rsidR="00C449BA">
              <w:rPr>
                <w:color w:val="000000" w:themeColor="text1"/>
              </w:rPr>
              <w:t xml:space="preserve">The goal of this cohort is to use the summer experience to significantly progress a project in advance of the 2022-23 academic year. </w:t>
            </w:r>
            <w:r w:rsidR="0089231B">
              <w:rPr>
                <w:color w:val="000000" w:themeColor="text1"/>
              </w:rPr>
              <w:t>This program could be a fit for all disciplines. An example from a summer 2021 pilot is below.</w:t>
            </w:r>
          </w:p>
          <w:p w14:paraId="6337A48D" w14:textId="77777777" w:rsidR="00C449BA" w:rsidRDefault="00C449BA" w:rsidP="00C449BA">
            <w:pPr>
              <w:jc w:val="center"/>
              <w:rPr>
                <w:color w:val="000000" w:themeColor="text1"/>
              </w:rPr>
            </w:pPr>
          </w:p>
          <w:p w14:paraId="4456DDAD" w14:textId="77777777" w:rsidR="00C449BA" w:rsidRDefault="00C449BA" w:rsidP="00C449BA">
            <w:pPr>
              <w:jc w:val="center"/>
              <w:rPr>
                <w:color w:val="000000" w:themeColor="text1"/>
              </w:rPr>
            </w:pPr>
            <w:r w:rsidRPr="0089231B">
              <w:rPr>
                <w:noProof/>
                <w:color w:val="000000" w:themeColor="text1"/>
              </w:rPr>
              <mc:AlternateContent>
                <mc:Choice Requires="wps">
                  <w:drawing>
                    <wp:inline distT="0" distB="0" distL="0" distR="0" wp14:anchorId="0C5EC10A" wp14:editId="6E81CEA1">
                      <wp:extent cx="6096000" cy="1404620"/>
                      <wp:effectExtent l="0" t="0" r="1905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F9CAC5A"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Summer 2021 pilot example</w:t>
                                  </w:r>
                                  <w:r w:rsidRPr="00401E95">
                                    <w:rPr>
                                      <w:rFonts w:ascii="Times New Roman" w:hAnsi="Times New Roman"/>
                                      <w:b/>
                                      <w:sz w:val="18"/>
                                      <w:szCs w:val="18"/>
                                    </w:rPr>
                                    <w:t xml:space="preserve">: </w:t>
                                  </w:r>
                                  <w:r w:rsidRPr="00401E95">
                                    <w:rPr>
                                      <w:rFonts w:ascii="Times New Roman" w:hAnsi="Times New Roman"/>
                                      <w:sz w:val="18"/>
                                      <w:szCs w:val="18"/>
                                    </w:rPr>
                                    <w:t>Kathy Kloepper worked with four undergraduate researchers to train them in qualitative research methods. Students worked 20 h/week on research tasks</w:t>
                                  </w:r>
                                  <w:r>
                                    <w:rPr>
                                      <w:rFonts w:ascii="Times New Roman" w:hAnsi="Times New Roman"/>
                                      <w:sz w:val="18"/>
                                      <w:szCs w:val="18"/>
                                    </w:rPr>
                                    <w:t xml:space="preserve"> completed remotely</w:t>
                                  </w:r>
                                  <w:r w:rsidRPr="00401E95">
                                    <w:rPr>
                                      <w:rFonts w:ascii="Times New Roman" w:hAnsi="Times New Roman"/>
                                      <w:sz w:val="18"/>
                                      <w:szCs w:val="18"/>
                                    </w:rPr>
                                    <w:t>. In the rest of their time each week, they were free to do what they wanted. (Examples: worked in a pharmacy, completed military obligation, and took a class.)</w:t>
                                  </w:r>
                                </w:p>
                                <w:p w14:paraId="488CE69D" w14:textId="77777777" w:rsidR="00C449BA" w:rsidRPr="00A9415F" w:rsidRDefault="00C449BA" w:rsidP="00C449BA">
                                  <w:pPr>
                                    <w:rPr>
                                      <w:rFonts w:ascii="Times New Roman" w:hAnsi="Times New Roman"/>
                                      <w:sz w:val="12"/>
                                      <w:szCs w:val="18"/>
                                    </w:rPr>
                                  </w:pPr>
                                </w:p>
                                <w:p w14:paraId="607800C8"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Research accomplished</w:t>
                                  </w:r>
                                  <w:r w:rsidRPr="00401E95">
                                    <w:rPr>
                                      <w:rFonts w:ascii="Times New Roman" w:hAnsi="Times New Roman"/>
                                      <w:b/>
                                      <w:sz w:val="18"/>
                                      <w:szCs w:val="18"/>
                                    </w:rPr>
                                    <w:t xml:space="preserve">: </w:t>
                                  </w:r>
                                  <w:r w:rsidRPr="00401E95">
                                    <w:rPr>
                                      <w:rFonts w:ascii="Times New Roman" w:hAnsi="Times New Roman"/>
                                      <w:sz w:val="18"/>
                                      <w:szCs w:val="18"/>
                                    </w:rPr>
                                    <w:t xml:space="preserve">In eight weeks of ½ time work (20 h/week) with Kathy, these undergraduate researchers worked through an education research methods textbook, </w:t>
                                  </w:r>
                                  <w:r>
                                    <w:rPr>
                                      <w:rFonts w:ascii="Times New Roman" w:hAnsi="Times New Roman"/>
                                      <w:sz w:val="18"/>
                                      <w:szCs w:val="18"/>
                                    </w:rPr>
                                    <w:t xml:space="preserve">completed IRB training, </w:t>
                                  </w:r>
                                  <w:r w:rsidRPr="00401E95">
                                    <w:rPr>
                                      <w:rFonts w:ascii="Times New Roman" w:hAnsi="Times New Roman"/>
                                      <w:sz w:val="18"/>
                                      <w:szCs w:val="18"/>
                                    </w:rPr>
                                    <w:t xml:space="preserve">learned how to search and read the literature, </w:t>
                                  </w:r>
                                  <w:r>
                                    <w:rPr>
                                      <w:rFonts w:ascii="Times New Roman" w:hAnsi="Times New Roman"/>
                                      <w:sz w:val="18"/>
                                      <w:szCs w:val="18"/>
                                    </w:rPr>
                                    <w:t>participated in</w:t>
                                  </w:r>
                                  <w:r w:rsidRPr="00401E95">
                                    <w:rPr>
                                      <w:rFonts w:ascii="Times New Roman" w:hAnsi="Times New Roman"/>
                                      <w:sz w:val="18"/>
                                      <w:szCs w:val="18"/>
                                    </w:rPr>
                                    <w:t xml:space="preserve"> virtual</w:t>
                                  </w:r>
                                  <w:r>
                                    <w:rPr>
                                      <w:rFonts w:ascii="Times New Roman" w:hAnsi="Times New Roman"/>
                                      <w:sz w:val="18"/>
                                      <w:szCs w:val="18"/>
                                    </w:rPr>
                                    <w:t xml:space="preserve"> research</w:t>
                                  </w:r>
                                  <w:r w:rsidRPr="00401E95">
                                    <w:rPr>
                                      <w:rFonts w:ascii="Times New Roman" w:hAnsi="Times New Roman"/>
                                      <w:sz w:val="18"/>
                                      <w:szCs w:val="18"/>
                                    </w:rPr>
                                    <w:t xml:space="preserve"> seminars, </w:t>
                                  </w:r>
                                  <w:r>
                                    <w:rPr>
                                      <w:rFonts w:ascii="Times New Roman" w:hAnsi="Times New Roman"/>
                                      <w:sz w:val="18"/>
                                      <w:szCs w:val="18"/>
                                    </w:rPr>
                                    <w:t xml:space="preserve">practiced data analysis, </w:t>
                                  </w:r>
                                  <w:r w:rsidRPr="00401E95">
                                    <w:rPr>
                                      <w:rFonts w:ascii="Times New Roman" w:hAnsi="Times New Roman"/>
                                      <w:sz w:val="18"/>
                                      <w:szCs w:val="18"/>
                                    </w:rPr>
                                    <w:t>and wrote research proposals. They participated in a much deeper dive into the field than would be possible during just the academic year.</w:t>
                                  </w:r>
                                </w:p>
                                <w:p w14:paraId="76C2DA23" w14:textId="77777777" w:rsidR="00C449BA" w:rsidRPr="00A9415F" w:rsidRDefault="00C449BA" w:rsidP="00C449BA">
                                  <w:pPr>
                                    <w:rPr>
                                      <w:rFonts w:ascii="Times New Roman" w:hAnsi="Times New Roman"/>
                                      <w:sz w:val="12"/>
                                      <w:szCs w:val="18"/>
                                    </w:rPr>
                                  </w:pPr>
                                </w:p>
                                <w:p w14:paraId="2C37569E"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Impact on faculty mentor</w:t>
                                  </w:r>
                                  <w:r w:rsidRPr="00401E95">
                                    <w:rPr>
                                      <w:rFonts w:ascii="Times New Roman" w:hAnsi="Times New Roman"/>
                                      <w:b/>
                                      <w:sz w:val="18"/>
                                      <w:szCs w:val="18"/>
                                    </w:rPr>
                                    <w:t xml:space="preserve">: </w:t>
                                  </w:r>
                                  <w:r w:rsidRPr="00401E95">
                                    <w:rPr>
                                      <w:rFonts w:ascii="Times New Roman" w:hAnsi="Times New Roman"/>
                                      <w:sz w:val="18"/>
                                      <w:szCs w:val="18"/>
                                    </w:rPr>
                                    <w:t xml:space="preserve">As part of training the students, Kathy created over a dozen training modules in Canvas. Having these materials already created enabled her to take on new undergraduate researchers in </w:t>
                                  </w:r>
                                  <w:proofErr w:type="gramStart"/>
                                  <w:r w:rsidRPr="00401E95">
                                    <w:rPr>
                                      <w:rFonts w:ascii="Times New Roman" w:hAnsi="Times New Roman"/>
                                      <w:sz w:val="18"/>
                                      <w:szCs w:val="18"/>
                                    </w:rPr>
                                    <w:t>Fall</w:t>
                                  </w:r>
                                  <w:proofErr w:type="gramEnd"/>
                                  <w:r w:rsidRPr="00401E95">
                                    <w:rPr>
                                      <w:rFonts w:ascii="Times New Roman" w:hAnsi="Times New Roman"/>
                                      <w:sz w:val="18"/>
                                      <w:szCs w:val="18"/>
                                    </w:rPr>
                                    <w:t xml:space="preserve"> 2021 and Spring 2022, as training materials were already prepared.</w:t>
                                  </w:r>
                                </w:p>
                                <w:p w14:paraId="6202C66F" w14:textId="77777777" w:rsidR="00C449BA" w:rsidRPr="00A9415F" w:rsidRDefault="00C449BA" w:rsidP="00C449BA">
                                  <w:pPr>
                                    <w:rPr>
                                      <w:rFonts w:ascii="Times New Roman" w:hAnsi="Times New Roman"/>
                                      <w:sz w:val="12"/>
                                      <w:szCs w:val="18"/>
                                    </w:rPr>
                                  </w:pPr>
                                </w:p>
                                <w:p w14:paraId="1F8384C4"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Impact on students</w:t>
                                  </w:r>
                                  <w:r w:rsidRPr="00401E95">
                                    <w:rPr>
                                      <w:rFonts w:ascii="Times New Roman" w:hAnsi="Times New Roman"/>
                                      <w:b/>
                                      <w:sz w:val="18"/>
                                      <w:szCs w:val="18"/>
                                    </w:rPr>
                                    <w:t xml:space="preserve">: </w:t>
                                  </w:r>
                                  <w:r w:rsidRPr="00401E95">
                                    <w:rPr>
                                      <w:rFonts w:ascii="Times New Roman" w:hAnsi="Times New Roman"/>
                                      <w:sz w:val="18"/>
                                      <w:szCs w:val="18"/>
                                    </w:rPr>
                                    <w:t xml:space="preserve">The intensive summer training allowed the students to sign up for </w:t>
                                  </w:r>
                                  <w:proofErr w:type="gramStart"/>
                                  <w:r w:rsidRPr="00401E95">
                                    <w:rPr>
                                      <w:rFonts w:ascii="Times New Roman" w:hAnsi="Times New Roman"/>
                                      <w:sz w:val="18"/>
                                      <w:szCs w:val="18"/>
                                    </w:rPr>
                                    <w:t>1</w:t>
                                  </w:r>
                                  <w:proofErr w:type="gramEnd"/>
                                  <w:r w:rsidRPr="00401E95">
                                    <w:rPr>
                                      <w:rFonts w:ascii="Times New Roman" w:hAnsi="Times New Roman"/>
                                      <w:sz w:val="18"/>
                                      <w:szCs w:val="18"/>
                                    </w:rPr>
                                    <w:t xml:space="preserve"> or 2 credits of chemistry research in Fall 2021 and jumped right into data collection and analysis. Two students will present at external research conferences this semester, and all will participate at BEAR Day in April.</w:t>
                                  </w:r>
                                </w:p>
                              </w:txbxContent>
                            </wps:txbx>
                            <wps:bodyPr rot="0" vert="horz" wrap="square" lIns="91440" tIns="45720" rIns="91440" bIns="45720" anchor="t" anchorCtr="0">
                              <a:spAutoFit/>
                            </wps:bodyPr>
                          </wps:wsp>
                        </a:graphicData>
                      </a:graphic>
                    </wp:inline>
                  </w:drawing>
                </mc:Choice>
                <mc:Fallback>
                  <w:pict>
                    <v:shapetype w14:anchorId="0C5EC10A" id="_x0000_t202" coordsize="21600,21600" o:spt="202" path="m,l,21600r21600,l21600,xe">
                      <v:stroke joinstyle="miter"/>
                      <v:path gradientshapeok="t" o:connecttype="rect"/>
                    </v:shapetype>
                    <v:shape id="Text Box 2" o:spid="_x0000_s1026" type="#_x0000_t202" style="width:4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">
                      <v:textbox style="mso-fit-shape-to-text:t">
                        <w:txbxContent>
                          <w:p w14:paraId="4F9CAC5A"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Summer 2021 pilot example</w:t>
                            </w:r>
                            <w:r w:rsidRPr="00401E95">
                              <w:rPr>
                                <w:rFonts w:ascii="Times New Roman" w:hAnsi="Times New Roman"/>
                                <w:b/>
                                <w:sz w:val="18"/>
                                <w:szCs w:val="18"/>
                              </w:rPr>
                              <w:t xml:space="preserve">: </w:t>
                            </w:r>
                            <w:r w:rsidRPr="00401E95">
                              <w:rPr>
                                <w:rFonts w:ascii="Times New Roman" w:hAnsi="Times New Roman"/>
                                <w:sz w:val="18"/>
                                <w:szCs w:val="18"/>
                              </w:rPr>
                              <w:t>Kathy Kloepper worked with four undergraduate researchers to train them in qualitative research methods. Students worked 20 h/week on research tasks</w:t>
                            </w:r>
                            <w:r>
                              <w:rPr>
                                <w:rFonts w:ascii="Times New Roman" w:hAnsi="Times New Roman"/>
                                <w:sz w:val="18"/>
                                <w:szCs w:val="18"/>
                              </w:rPr>
                              <w:t xml:space="preserve"> completed remotely</w:t>
                            </w:r>
                            <w:r w:rsidRPr="00401E95">
                              <w:rPr>
                                <w:rFonts w:ascii="Times New Roman" w:hAnsi="Times New Roman"/>
                                <w:sz w:val="18"/>
                                <w:szCs w:val="18"/>
                              </w:rPr>
                              <w:t>. In the rest of their time each week, they were free to do what they wanted. (Examples: worked in a pharmacy, completed military obligation, and took a class.)</w:t>
                            </w:r>
                          </w:p>
                          <w:p w14:paraId="488CE69D" w14:textId="77777777" w:rsidR="00C449BA" w:rsidRPr="00A9415F" w:rsidRDefault="00C449BA" w:rsidP="00C449BA">
                            <w:pPr>
                              <w:rPr>
                                <w:rFonts w:ascii="Times New Roman" w:hAnsi="Times New Roman"/>
                                <w:sz w:val="12"/>
                                <w:szCs w:val="18"/>
                              </w:rPr>
                            </w:pPr>
                          </w:p>
                          <w:p w14:paraId="607800C8"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Research accomplished</w:t>
                            </w:r>
                            <w:r w:rsidRPr="00401E95">
                              <w:rPr>
                                <w:rFonts w:ascii="Times New Roman" w:hAnsi="Times New Roman"/>
                                <w:b/>
                                <w:sz w:val="18"/>
                                <w:szCs w:val="18"/>
                              </w:rPr>
                              <w:t xml:space="preserve">: </w:t>
                            </w:r>
                            <w:r w:rsidRPr="00401E95">
                              <w:rPr>
                                <w:rFonts w:ascii="Times New Roman" w:hAnsi="Times New Roman"/>
                                <w:sz w:val="18"/>
                                <w:szCs w:val="18"/>
                              </w:rPr>
                              <w:t xml:space="preserve">In eight weeks of ½ time work (20 h/week) with Kathy, these undergraduate researchers worked through an education research methods textbook, </w:t>
                            </w:r>
                            <w:r>
                              <w:rPr>
                                <w:rFonts w:ascii="Times New Roman" w:hAnsi="Times New Roman"/>
                                <w:sz w:val="18"/>
                                <w:szCs w:val="18"/>
                              </w:rPr>
                              <w:t xml:space="preserve">completed IRB training, </w:t>
                            </w:r>
                            <w:r w:rsidRPr="00401E95">
                              <w:rPr>
                                <w:rFonts w:ascii="Times New Roman" w:hAnsi="Times New Roman"/>
                                <w:sz w:val="18"/>
                                <w:szCs w:val="18"/>
                              </w:rPr>
                              <w:t xml:space="preserve">learned how to search and read the literature, </w:t>
                            </w:r>
                            <w:r>
                              <w:rPr>
                                <w:rFonts w:ascii="Times New Roman" w:hAnsi="Times New Roman"/>
                                <w:sz w:val="18"/>
                                <w:szCs w:val="18"/>
                              </w:rPr>
                              <w:t>participated in</w:t>
                            </w:r>
                            <w:r w:rsidRPr="00401E95">
                              <w:rPr>
                                <w:rFonts w:ascii="Times New Roman" w:hAnsi="Times New Roman"/>
                                <w:sz w:val="18"/>
                                <w:szCs w:val="18"/>
                              </w:rPr>
                              <w:t xml:space="preserve"> virtual</w:t>
                            </w:r>
                            <w:r>
                              <w:rPr>
                                <w:rFonts w:ascii="Times New Roman" w:hAnsi="Times New Roman"/>
                                <w:sz w:val="18"/>
                                <w:szCs w:val="18"/>
                              </w:rPr>
                              <w:t xml:space="preserve"> research</w:t>
                            </w:r>
                            <w:r w:rsidRPr="00401E95">
                              <w:rPr>
                                <w:rFonts w:ascii="Times New Roman" w:hAnsi="Times New Roman"/>
                                <w:sz w:val="18"/>
                                <w:szCs w:val="18"/>
                              </w:rPr>
                              <w:t xml:space="preserve"> seminars, </w:t>
                            </w:r>
                            <w:r>
                              <w:rPr>
                                <w:rFonts w:ascii="Times New Roman" w:hAnsi="Times New Roman"/>
                                <w:sz w:val="18"/>
                                <w:szCs w:val="18"/>
                              </w:rPr>
                              <w:t xml:space="preserve">practiced data analysis, </w:t>
                            </w:r>
                            <w:r w:rsidRPr="00401E95">
                              <w:rPr>
                                <w:rFonts w:ascii="Times New Roman" w:hAnsi="Times New Roman"/>
                                <w:sz w:val="18"/>
                                <w:szCs w:val="18"/>
                              </w:rPr>
                              <w:t>and wrote research proposals. They participated in a much deeper dive into the field than would be possible during just the academic year.</w:t>
                            </w:r>
                          </w:p>
                          <w:p w14:paraId="76C2DA23" w14:textId="77777777" w:rsidR="00C449BA" w:rsidRPr="00A9415F" w:rsidRDefault="00C449BA" w:rsidP="00C449BA">
                            <w:pPr>
                              <w:rPr>
                                <w:rFonts w:ascii="Times New Roman" w:hAnsi="Times New Roman"/>
                                <w:sz w:val="12"/>
                                <w:szCs w:val="18"/>
                              </w:rPr>
                            </w:pPr>
                          </w:p>
                          <w:p w14:paraId="2C37569E"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Impact on faculty mentor</w:t>
                            </w:r>
                            <w:r w:rsidRPr="00401E95">
                              <w:rPr>
                                <w:rFonts w:ascii="Times New Roman" w:hAnsi="Times New Roman"/>
                                <w:b/>
                                <w:sz w:val="18"/>
                                <w:szCs w:val="18"/>
                              </w:rPr>
                              <w:t xml:space="preserve">: </w:t>
                            </w:r>
                            <w:r w:rsidRPr="00401E95">
                              <w:rPr>
                                <w:rFonts w:ascii="Times New Roman" w:hAnsi="Times New Roman"/>
                                <w:sz w:val="18"/>
                                <w:szCs w:val="18"/>
                              </w:rPr>
                              <w:t>As part of training the students, Kathy created over a dozen training modules in Canvas. Having these materials already created enabled her to take on new undergraduate researchers in Fall 2021 and Spring 2022, as training materials were already prepared.</w:t>
                            </w:r>
                          </w:p>
                          <w:p w14:paraId="6202C66F" w14:textId="77777777" w:rsidR="00C449BA" w:rsidRPr="00A9415F" w:rsidRDefault="00C449BA" w:rsidP="00C449BA">
                            <w:pPr>
                              <w:rPr>
                                <w:rFonts w:ascii="Times New Roman" w:hAnsi="Times New Roman"/>
                                <w:sz w:val="12"/>
                                <w:szCs w:val="18"/>
                              </w:rPr>
                            </w:pPr>
                          </w:p>
                          <w:p w14:paraId="1F8384C4" w14:textId="77777777" w:rsidR="00C449BA" w:rsidRPr="00401E95" w:rsidRDefault="00C449BA" w:rsidP="00C449BA">
                            <w:pPr>
                              <w:rPr>
                                <w:rFonts w:ascii="Times New Roman" w:hAnsi="Times New Roman"/>
                                <w:sz w:val="18"/>
                                <w:szCs w:val="18"/>
                              </w:rPr>
                            </w:pPr>
                            <w:r w:rsidRPr="00401E95">
                              <w:rPr>
                                <w:rFonts w:ascii="Arial" w:hAnsi="Arial" w:cs="Arial"/>
                                <w:b/>
                                <w:sz w:val="18"/>
                                <w:szCs w:val="18"/>
                              </w:rPr>
                              <w:t>Impact on students</w:t>
                            </w:r>
                            <w:r w:rsidRPr="00401E95">
                              <w:rPr>
                                <w:rFonts w:ascii="Times New Roman" w:hAnsi="Times New Roman"/>
                                <w:b/>
                                <w:sz w:val="18"/>
                                <w:szCs w:val="18"/>
                              </w:rPr>
                              <w:t xml:space="preserve">: </w:t>
                            </w:r>
                            <w:r w:rsidRPr="00401E95">
                              <w:rPr>
                                <w:rFonts w:ascii="Times New Roman" w:hAnsi="Times New Roman"/>
                                <w:sz w:val="18"/>
                                <w:szCs w:val="18"/>
                              </w:rPr>
                              <w:t>The intensive summer training allowed the students to sign up for 1 or 2 credits of chemistry research in Fall 2021 and jumped right into data collection and analysis. Two students will present at external research conferences this semester, and all will participate at BEAR Day in April.</w:t>
                            </w:r>
                          </w:p>
                        </w:txbxContent>
                      </v:textbox>
                      <w10:anchorlock/>
                    </v:shape>
                  </w:pict>
                </mc:Fallback>
              </mc:AlternateContent>
            </w:r>
          </w:p>
          <w:p w14:paraId="5B6CA7F4" w14:textId="77777777" w:rsidR="00C449BA" w:rsidRDefault="00C449BA" w:rsidP="00401E95">
            <w:pPr>
              <w:rPr>
                <w:color w:val="000000" w:themeColor="text1"/>
              </w:rPr>
            </w:pPr>
          </w:p>
          <w:p w14:paraId="290A645F" w14:textId="1021242C" w:rsidR="00401E95" w:rsidRDefault="00211EFB" w:rsidP="00401E95">
            <w:pPr>
              <w:rPr>
                <w:color w:val="000000" w:themeColor="text1"/>
              </w:rPr>
            </w:pPr>
            <w:r>
              <w:rPr>
                <w:color w:val="000000" w:themeColor="text1"/>
              </w:rPr>
              <w:t xml:space="preserve">Faculty participating in </w:t>
            </w:r>
            <w:r w:rsidR="00401E95">
              <w:rPr>
                <w:color w:val="000000" w:themeColor="text1"/>
              </w:rPr>
              <w:t xml:space="preserve">the Undergraduate Research Training Program </w:t>
            </w:r>
            <w:r>
              <w:rPr>
                <w:color w:val="000000" w:themeColor="text1"/>
              </w:rPr>
              <w:t xml:space="preserve">will </w:t>
            </w:r>
            <w:r w:rsidR="00C449BA">
              <w:rPr>
                <w:color w:val="000000" w:themeColor="text1"/>
              </w:rPr>
              <w:t xml:space="preserve">receive </w:t>
            </w:r>
            <w:r>
              <w:rPr>
                <w:color w:val="000000" w:themeColor="text1"/>
              </w:rPr>
              <w:t xml:space="preserve">support in designing </w:t>
            </w:r>
            <w:r w:rsidR="0089231B">
              <w:rPr>
                <w:color w:val="000000" w:themeColor="text1"/>
              </w:rPr>
              <w:t xml:space="preserve">training activities </w:t>
            </w:r>
            <w:r w:rsidR="00401E95">
              <w:rPr>
                <w:color w:val="000000" w:themeColor="text1"/>
              </w:rPr>
              <w:t>for their summer students</w:t>
            </w:r>
            <w:r w:rsidR="00C449BA">
              <w:rPr>
                <w:color w:val="000000" w:themeColor="text1"/>
              </w:rPr>
              <w:t xml:space="preserve"> that </w:t>
            </w:r>
            <w:proofErr w:type="gramStart"/>
            <w:r w:rsidR="00C449BA">
              <w:rPr>
                <w:color w:val="000000" w:themeColor="text1"/>
              </w:rPr>
              <w:t>can also be used</w:t>
            </w:r>
            <w:proofErr w:type="gramEnd"/>
            <w:r w:rsidR="00C449BA">
              <w:rPr>
                <w:color w:val="000000" w:themeColor="text1"/>
              </w:rPr>
              <w:t xml:space="preserve"> for </w:t>
            </w:r>
            <w:r w:rsidR="0089231B">
              <w:rPr>
                <w:color w:val="000000" w:themeColor="text1"/>
              </w:rPr>
              <w:t>future undergraduate researchers</w:t>
            </w:r>
            <w:r w:rsidR="00401E95">
              <w:rPr>
                <w:color w:val="000000" w:themeColor="text1"/>
              </w:rPr>
              <w:t xml:space="preserve">. It </w:t>
            </w:r>
            <w:proofErr w:type="gramStart"/>
            <w:r w:rsidR="00401E95">
              <w:rPr>
                <w:color w:val="000000" w:themeColor="text1"/>
              </w:rPr>
              <w:t>is expected</w:t>
            </w:r>
            <w:proofErr w:type="gramEnd"/>
            <w:r w:rsidR="00401E95">
              <w:rPr>
                <w:color w:val="000000" w:themeColor="text1"/>
              </w:rPr>
              <w:t xml:space="preserve"> that participating faculty and students will build on their summer work in the</w:t>
            </w:r>
            <w:r w:rsidR="00C449BA">
              <w:rPr>
                <w:color w:val="000000" w:themeColor="text1"/>
              </w:rPr>
              <w:t xml:space="preserve"> subsequent</w:t>
            </w:r>
            <w:r w:rsidR="00401E95">
              <w:rPr>
                <w:color w:val="000000" w:themeColor="text1"/>
              </w:rPr>
              <w:t xml:space="preserve"> fall and spring semesters.</w:t>
            </w:r>
          </w:p>
          <w:p w14:paraId="47981211" w14:textId="27DB4C4F" w:rsidR="00211EFB" w:rsidRPr="00A9415F" w:rsidRDefault="0089231B" w:rsidP="00401E95">
            <w:pPr>
              <w:rPr>
                <w:sz w:val="12"/>
              </w:rPr>
            </w:pPr>
            <w:r>
              <w:rPr>
                <w:color w:val="000000" w:themeColor="text1"/>
              </w:rPr>
              <w:t xml:space="preserve">  </w:t>
            </w:r>
          </w:p>
          <w:p w14:paraId="38763961" w14:textId="6A6C4B00" w:rsidR="00211EFB" w:rsidRPr="00401E95" w:rsidRDefault="00401E95" w:rsidP="001A1F08">
            <w:pPr>
              <w:rPr>
                <w:i/>
                <w:color w:val="000000" w:themeColor="text1"/>
              </w:rPr>
            </w:pPr>
            <w:r>
              <w:rPr>
                <w:i/>
                <w:color w:val="000000" w:themeColor="text1"/>
              </w:rPr>
              <w:t>Faculty are encouraged to reach out to Kathy Kloepper (</w:t>
            </w:r>
            <w:hyperlink r:id="rId7" w:history="1">
              <w:r w:rsidR="00461712" w:rsidRPr="00461712">
                <w:rPr>
                  <w:rStyle w:val="Hyperlink"/>
                  <w:i/>
                </w:rPr>
                <w:t>kloepper_kd@mercer.edu</w:t>
              </w:r>
            </w:hyperlink>
            <w:r>
              <w:rPr>
                <w:i/>
                <w:color w:val="000000" w:themeColor="text1"/>
              </w:rPr>
              <w:t>) to discuss their ideas for summer training work ahead of completing this application.</w:t>
            </w:r>
          </w:p>
          <w:p w14:paraId="6569F27B" w14:textId="28BD4E9A" w:rsidR="00461712" w:rsidRPr="00A9415F" w:rsidRDefault="00461712" w:rsidP="001A1F08">
            <w:pPr>
              <w:rPr>
                <w:color w:val="000000" w:themeColor="text1"/>
                <w:sz w:val="12"/>
              </w:rPr>
            </w:pPr>
          </w:p>
          <w:p w14:paraId="1C1FBFDC" w14:textId="12A58CBE" w:rsidR="001A1F08" w:rsidRPr="00B12F9B" w:rsidRDefault="001A1F08" w:rsidP="001A1F08">
            <w:pPr>
              <w:rPr>
                <w:color w:val="000000" w:themeColor="text1"/>
              </w:rPr>
            </w:pPr>
            <w:r w:rsidRPr="00B12F9B">
              <w:rPr>
                <w:color w:val="000000" w:themeColor="text1"/>
              </w:rPr>
              <w:t>Accepted faculty will nominate their undergraduate researcher</w:t>
            </w:r>
            <w:r w:rsidR="007D2D0E" w:rsidRPr="00B12F9B">
              <w:rPr>
                <w:color w:val="000000" w:themeColor="text1"/>
              </w:rPr>
              <w:t>(</w:t>
            </w:r>
            <w:r w:rsidRPr="00B12F9B">
              <w:rPr>
                <w:color w:val="000000" w:themeColor="text1"/>
              </w:rPr>
              <w:t>s</w:t>
            </w:r>
            <w:r w:rsidR="007D2D0E" w:rsidRPr="00B12F9B">
              <w:rPr>
                <w:color w:val="000000" w:themeColor="text1"/>
              </w:rPr>
              <w:t>)</w:t>
            </w:r>
            <w:r w:rsidR="00F002F6">
              <w:rPr>
                <w:color w:val="000000" w:themeColor="text1"/>
              </w:rPr>
              <w:t xml:space="preserve"> (up to two)</w:t>
            </w:r>
            <w:r w:rsidRPr="00B12F9B">
              <w:rPr>
                <w:color w:val="000000" w:themeColor="text1"/>
              </w:rPr>
              <w:t xml:space="preserve">, and final selection will be approved by the </w:t>
            </w:r>
            <w:r w:rsidR="00B12F9B" w:rsidRPr="00B12F9B">
              <w:rPr>
                <w:color w:val="000000" w:themeColor="text1"/>
              </w:rPr>
              <w:t>Center for Engaged Learning</w:t>
            </w:r>
            <w:r w:rsidRPr="00B12F9B">
              <w:rPr>
                <w:color w:val="000000" w:themeColor="text1"/>
              </w:rPr>
              <w:t xml:space="preserve">. We are particularly interested in funding proposals that bring new opportunities to students </w:t>
            </w:r>
            <w:r w:rsidR="00401E95">
              <w:rPr>
                <w:color w:val="000000" w:themeColor="text1"/>
              </w:rPr>
              <w:t>who have not previously been able to participate in undergraduate research and creative activities.</w:t>
            </w:r>
          </w:p>
          <w:p w14:paraId="430D7495" w14:textId="5E582258" w:rsidR="00EA3F73" w:rsidRPr="000D7FF9" w:rsidRDefault="00EA3F73" w:rsidP="001A1F08">
            <w:pPr>
              <w:rPr>
                <w:color w:val="FF0000"/>
                <w:sz w:val="12"/>
              </w:rPr>
            </w:pPr>
          </w:p>
          <w:p w14:paraId="0DC28AD7" w14:textId="012945CB" w:rsidR="00A10933" w:rsidRPr="00B0165B" w:rsidRDefault="00A10933" w:rsidP="001A1F08">
            <w:pPr>
              <w:rPr>
                <w:b/>
                <w:color w:val="000000" w:themeColor="text1"/>
              </w:rPr>
            </w:pPr>
            <w:r w:rsidRPr="00B0165B">
              <w:rPr>
                <w:b/>
                <w:color w:val="000000" w:themeColor="text1"/>
              </w:rPr>
              <w:t xml:space="preserve">Program dates : May </w:t>
            </w:r>
            <w:r w:rsidR="00B0165B" w:rsidRPr="00B0165B">
              <w:rPr>
                <w:b/>
                <w:color w:val="000000" w:themeColor="text1"/>
              </w:rPr>
              <w:t>23</w:t>
            </w:r>
            <w:r w:rsidR="00B0165B" w:rsidRPr="00B0165B">
              <w:rPr>
                <w:b/>
                <w:color w:val="000000" w:themeColor="text1"/>
                <w:vertAlign w:val="superscript"/>
              </w:rPr>
              <w:t>rd</w:t>
            </w:r>
            <w:r w:rsidRPr="00B0165B">
              <w:rPr>
                <w:b/>
                <w:color w:val="000000" w:themeColor="text1"/>
              </w:rPr>
              <w:t xml:space="preserve"> – July </w:t>
            </w:r>
            <w:r w:rsidR="00D43685" w:rsidRPr="00B0165B">
              <w:rPr>
                <w:b/>
                <w:color w:val="000000" w:themeColor="text1"/>
              </w:rPr>
              <w:t>15</w:t>
            </w:r>
            <w:r w:rsidRPr="00B0165B">
              <w:rPr>
                <w:b/>
                <w:color w:val="000000" w:themeColor="text1"/>
                <w:vertAlign w:val="superscript"/>
              </w:rPr>
              <w:t>th</w:t>
            </w:r>
            <w:r w:rsidRPr="00B0165B">
              <w:rPr>
                <w:b/>
                <w:color w:val="000000" w:themeColor="text1"/>
              </w:rPr>
              <w:t xml:space="preserve"> </w:t>
            </w:r>
            <w:r w:rsidR="00367AEA">
              <w:rPr>
                <w:b/>
                <w:color w:val="000000" w:themeColor="text1"/>
              </w:rPr>
              <w:t>(eight weeks, 20 h/week)</w:t>
            </w:r>
            <w:r w:rsidR="00A9415F">
              <w:rPr>
                <w:b/>
                <w:color w:val="000000" w:themeColor="text1"/>
              </w:rPr>
              <w:t>; options for four weeks at 20/h week are also available by request</w:t>
            </w:r>
          </w:p>
          <w:p w14:paraId="2BFE34A9" w14:textId="17FCC902" w:rsidR="00A10933" w:rsidRPr="000D7FF9" w:rsidRDefault="00A10933" w:rsidP="001A1F08">
            <w:pPr>
              <w:rPr>
                <w:i/>
                <w:color w:val="FF0000"/>
                <w:sz w:val="12"/>
              </w:rPr>
            </w:pPr>
          </w:p>
          <w:p w14:paraId="6BA01739" w14:textId="5D8F8E5F" w:rsidR="001A1F08" w:rsidRPr="00B0165B" w:rsidRDefault="001A1F08" w:rsidP="00B0165B">
            <w:pPr>
              <w:spacing w:before="0" w:after="0" w:line="276" w:lineRule="auto"/>
              <w:rPr>
                <w:b/>
                <w:color w:val="000000" w:themeColor="text1"/>
              </w:rPr>
            </w:pPr>
            <w:r w:rsidRPr="00B0165B">
              <w:rPr>
                <w:b/>
                <w:color w:val="000000" w:themeColor="text1"/>
              </w:rPr>
              <w:t>Program benefits:</w:t>
            </w:r>
          </w:p>
          <w:p w14:paraId="4EDBA66E" w14:textId="1A8E7131" w:rsidR="00A10933" w:rsidRPr="00B0165B" w:rsidRDefault="001A1F08" w:rsidP="00B0165B">
            <w:pPr>
              <w:pStyle w:val="ListParagraph"/>
              <w:numPr>
                <w:ilvl w:val="0"/>
                <w:numId w:val="3"/>
              </w:numPr>
              <w:spacing w:before="0" w:after="0" w:line="276" w:lineRule="auto"/>
              <w:rPr>
                <w:color w:val="000000" w:themeColor="text1"/>
              </w:rPr>
            </w:pPr>
            <w:r w:rsidRPr="00B0165B">
              <w:rPr>
                <w:color w:val="000000" w:themeColor="text1"/>
              </w:rPr>
              <w:t xml:space="preserve">Faculty </w:t>
            </w:r>
            <w:r w:rsidR="00A10933" w:rsidRPr="00B0165B">
              <w:rPr>
                <w:color w:val="000000" w:themeColor="text1"/>
              </w:rPr>
              <w:t>stipend of</w:t>
            </w:r>
            <w:r w:rsidRPr="00B0165B">
              <w:rPr>
                <w:color w:val="000000" w:themeColor="text1"/>
              </w:rPr>
              <w:t xml:space="preserve"> $</w:t>
            </w:r>
            <w:r w:rsidR="00A9415F">
              <w:rPr>
                <w:color w:val="000000" w:themeColor="text1"/>
              </w:rPr>
              <w:t>2</w:t>
            </w:r>
            <w:r w:rsidR="00B0165B" w:rsidRPr="00B0165B">
              <w:rPr>
                <w:color w:val="000000" w:themeColor="text1"/>
              </w:rPr>
              <w:t>000</w:t>
            </w:r>
            <w:r w:rsidRPr="00B0165B">
              <w:rPr>
                <w:color w:val="000000" w:themeColor="text1"/>
              </w:rPr>
              <w:t xml:space="preserve"> </w:t>
            </w:r>
            <w:r w:rsidR="00A9415F">
              <w:rPr>
                <w:color w:val="000000" w:themeColor="text1"/>
              </w:rPr>
              <w:t>for 8 weeks, 20 h/week</w:t>
            </w:r>
          </w:p>
          <w:p w14:paraId="600377C0" w14:textId="5E4B5179" w:rsidR="00A10933" w:rsidRDefault="00A9415F" w:rsidP="00B0165B">
            <w:pPr>
              <w:pStyle w:val="ListParagraph"/>
              <w:numPr>
                <w:ilvl w:val="0"/>
                <w:numId w:val="3"/>
              </w:numPr>
              <w:spacing w:before="0" w:after="0" w:line="276" w:lineRule="auto"/>
              <w:rPr>
                <w:color w:val="000000" w:themeColor="text1"/>
              </w:rPr>
            </w:pPr>
            <w:r>
              <w:rPr>
                <w:color w:val="000000" w:themeColor="text1"/>
              </w:rPr>
              <w:t>Student stipends of $1400 for 8 weeks, 20h/week</w:t>
            </w:r>
          </w:p>
          <w:p w14:paraId="0A8187F8" w14:textId="362BF6E7" w:rsidR="00C449BA" w:rsidRPr="00B0165B" w:rsidRDefault="00C449BA" w:rsidP="00B0165B">
            <w:pPr>
              <w:pStyle w:val="ListParagraph"/>
              <w:numPr>
                <w:ilvl w:val="0"/>
                <w:numId w:val="3"/>
              </w:numPr>
              <w:spacing w:before="0" w:after="0" w:line="276" w:lineRule="auto"/>
              <w:rPr>
                <w:color w:val="000000" w:themeColor="text1"/>
              </w:rPr>
            </w:pPr>
            <w:r>
              <w:rPr>
                <w:color w:val="000000" w:themeColor="text1"/>
              </w:rPr>
              <w:t>Virtual format with</w:t>
            </w:r>
            <w:r w:rsidR="00C64560">
              <w:rPr>
                <w:color w:val="000000" w:themeColor="text1"/>
              </w:rPr>
              <w:t xml:space="preserve"> both</w:t>
            </w:r>
            <w:r>
              <w:rPr>
                <w:color w:val="000000" w:themeColor="text1"/>
              </w:rPr>
              <w:t xml:space="preserve"> </w:t>
            </w:r>
            <w:r w:rsidR="00C64560">
              <w:rPr>
                <w:color w:val="000000" w:themeColor="text1"/>
              </w:rPr>
              <w:t xml:space="preserve">asynchronous and </w:t>
            </w:r>
            <w:r>
              <w:rPr>
                <w:color w:val="000000" w:themeColor="text1"/>
              </w:rPr>
              <w:t xml:space="preserve">synchronous </w:t>
            </w:r>
            <w:r w:rsidR="009B27BE">
              <w:rPr>
                <w:color w:val="000000" w:themeColor="text1"/>
              </w:rPr>
              <w:t xml:space="preserve">remote </w:t>
            </w:r>
            <w:r w:rsidR="0089300E">
              <w:rPr>
                <w:color w:val="000000" w:themeColor="text1"/>
              </w:rPr>
              <w:t>work</w:t>
            </w:r>
            <w:r>
              <w:rPr>
                <w:color w:val="000000" w:themeColor="text1"/>
              </w:rPr>
              <w:t xml:space="preserve"> for faculty and student accessibility</w:t>
            </w:r>
          </w:p>
          <w:p w14:paraId="478DCD0B" w14:textId="278BCDFC" w:rsidR="00A10933" w:rsidRPr="00B0165B" w:rsidRDefault="00E12049" w:rsidP="00B0165B">
            <w:pPr>
              <w:pStyle w:val="ListParagraph"/>
              <w:numPr>
                <w:ilvl w:val="0"/>
                <w:numId w:val="3"/>
              </w:numPr>
              <w:spacing w:before="0" w:after="0" w:line="276" w:lineRule="auto"/>
              <w:rPr>
                <w:color w:val="000000" w:themeColor="text1"/>
              </w:rPr>
            </w:pPr>
            <w:r>
              <w:rPr>
                <w:color w:val="000000" w:themeColor="text1"/>
              </w:rPr>
              <w:t xml:space="preserve">Guidance for developing a </w:t>
            </w:r>
            <w:r w:rsidR="00A10933" w:rsidRPr="00B0165B">
              <w:rPr>
                <w:color w:val="000000" w:themeColor="text1"/>
              </w:rPr>
              <w:t>mentoring plan for service-research</w:t>
            </w:r>
          </w:p>
          <w:p w14:paraId="24DF930E" w14:textId="4E0E8530" w:rsidR="000D3164" w:rsidRPr="00B0165B" w:rsidRDefault="00A10933" w:rsidP="00B0165B">
            <w:pPr>
              <w:pStyle w:val="ListParagraph"/>
              <w:numPr>
                <w:ilvl w:val="0"/>
                <w:numId w:val="3"/>
              </w:numPr>
              <w:spacing w:before="0" w:after="0" w:line="276" w:lineRule="auto"/>
              <w:rPr>
                <w:color w:val="000000" w:themeColor="text1"/>
                <w:sz w:val="16"/>
              </w:rPr>
            </w:pPr>
            <w:r w:rsidRPr="00B0165B">
              <w:rPr>
                <w:color w:val="000000" w:themeColor="text1"/>
              </w:rPr>
              <w:t>Faculty and student development throughout the summer</w:t>
            </w:r>
          </w:p>
          <w:p w14:paraId="1E1862CC" w14:textId="4B333B13" w:rsidR="00B0165B" w:rsidRPr="00B0165B" w:rsidRDefault="00E12049" w:rsidP="00B0165B">
            <w:pPr>
              <w:pStyle w:val="ListParagraph"/>
              <w:numPr>
                <w:ilvl w:val="0"/>
                <w:numId w:val="3"/>
              </w:numPr>
              <w:spacing w:before="0" w:after="0" w:line="276" w:lineRule="auto"/>
              <w:rPr>
                <w:color w:val="000000" w:themeColor="text1"/>
                <w:sz w:val="16"/>
              </w:rPr>
            </w:pPr>
            <w:r>
              <w:rPr>
                <w:color w:val="000000" w:themeColor="text1"/>
              </w:rPr>
              <w:t>P</w:t>
            </w:r>
            <w:r w:rsidR="00B0165B" w:rsidRPr="00B0165B">
              <w:rPr>
                <w:color w:val="000000" w:themeColor="text1"/>
              </w:rPr>
              <w:t>reparation for project continuation in fall/spring 2022-23</w:t>
            </w:r>
          </w:p>
          <w:p w14:paraId="2E601908" w14:textId="77777777" w:rsidR="00A10933" w:rsidRPr="000D7FF9" w:rsidRDefault="00A10933" w:rsidP="00A10933">
            <w:pPr>
              <w:pStyle w:val="ListParagraph"/>
              <w:rPr>
                <w:color w:val="FF0000"/>
                <w:sz w:val="12"/>
              </w:rPr>
            </w:pPr>
          </w:p>
          <w:p w14:paraId="7FF90AB1" w14:textId="6233BDD5" w:rsidR="000D3164" w:rsidRPr="00B0165B" w:rsidRDefault="00A10933" w:rsidP="001A1F08">
            <w:pPr>
              <w:rPr>
                <w:b/>
                <w:color w:val="000000" w:themeColor="text1"/>
              </w:rPr>
            </w:pPr>
            <w:r w:rsidRPr="00B0165B">
              <w:rPr>
                <w:b/>
                <w:color w:val="000000" w:themeColor="text1"/>
              </w:rPr>
              <w:t>Expectations</w:t>
            </w:r>
            <w:r w:rsidR="000D3164" w:rsidRPr="00B0165B">
              <w:rPr>
                <w:b/>
                <w:color w:val="000000" w:themeColor="text1"/>
              </w:rPr>
              <w:t>:</w:t>
            </w:r>
          </w:p>
          <w:p w14:paraId="2D609647" w14:textId="6F74A92B" w:rsidR="00A10933" w:rsidRPr="00A9415F" w:rsidRDefault="00A9415F" w:rsidP="00A10933">
            <w:pPr>
              <w:pStyle w:val="ListParagraph"/>
              <w:numPr>
                <w:ilvl w:val="0"/>
                <w:numId w:val="4"/>
              </w:numPr>
              <w:spacing w:before="0" w:after="0" w:line="276" w:lineRule="auto"/>
              <w:rPr>
                <w:i/>
                <w:color w:val="000000" w:themeColor="text1"/>
              </w:rPr>
            </w:pPr>
            <w:r>
              <w:rPr>
                <w:color w:val="000000" w:themeColor="text1"/>
              </w:rPr>
              <w:t>2</w:t>
            </w:r>
            <w:r w:rsidR="00A10933" w:rsidRPr="00B0165B">
              <w:rPr>
                <w:color w:val="000000" w:themeColor="text1"/>
              </w:rPr>
              <w:t xml:space="preserve">0 hours/week </w:t>
            </w:r>
            <w:r>
              <w:rPr>
                <w:color w:val="000000" w:themeColor="text1"/>
              </w:rPr>
              <w:t>virtual work</w:t>
            </w:r>
            <w:r w:rsidR="00A10933" w:rsidRPr="00B0165B">
              <w:rPr>
                <w:color w:val="000000" w:themeColor="text1"/>
              </w:rPr>
              <w:t xml:space="preserve"> </w:t>
            </w:r>
            <w:r w:rsidR="007D2D0E" w:rsidRPr="00B0165B">
              <w:rPr>
                <w:color w:val="000000" w:themeColor="text1"/>
              </w:rPr>
              <w:t>(students and faculty)</w:t>
            </w:r>
          </w:p>
          <w:p w14:paraId="698ACCB5" w14:textId="38AE2562" w:rsidR="00A9415F" w:rsidRPr="00B0165B" w:rsidRDefault="00A9415F" w:rsidP="00A10933">
            <w:pPr>
              <w:pStyle w:val="ListParagraph"/>
              <w:numPr>
                <w:ilvl w:val="0"/>
                <w:numId w:val="4"/>
              </w:numPr>
              <w:spacing w:before="0" w:after="0" w:line="276" w:lineRule="auto"/>
              <w:rPr>
                <w:i/>
                <w:color w:val="000000" w:themeColor="text1"/>
              </w:rPr>
            </w:pPr>
            <w:r>
              <w:rPr>
                <w:color w:val="000000" w:themeColor="text1"/>
              </w:rPr>
              <w:t>Creation of new training materials for undergraduate researchers</w:t>
            </w:r>
          </w:p>
          <w:p w14:paraId="2CCC4958" w14:textId="2500B7BC" w:rsidR="00E436B7" w:rsidRPr="00E436B7" w:rsidRDefault="00E436B7" w:rsidP="00A10933">
            <w:pPr>
              <w:pStyle w:val="ListParagraph"/>
              <w:numPr>
                <w:ilvl w:val="0"/>
                <w:numId w:val="4"/>
              </w:numPr>
              <w:spacing w:before="0" w:after="0" w:line="276" w:lineRule="auto"/>
              <w:rPr>
                <w:i/>
                <w:color w:val="000000" w:themeColor="text1"/>
              </w:rPr>
            </w:pPr>
            <w:r>
              <w:rPr>
                <w:color w:val="000000" w:themeColor="text1"/>
              </w:rPr>
              <w:lastRenderedPageBreak/>
              <w:t xml:space="preserve">Use of Canvas for organization of research tasks and </w:t>
            </w:r>
            <w:r w:rsidR="00821336">
              <w:rPr>
                <w:color w:val="000000" w:themeColor="text1"/>
              </w:rPr>
              <w:t xml:space="preserve">training </w:t>
            </w:r>
            <w:r>
              <w:rPr>
                <w:color w:val="000000" w:themeColor="text1"/>
              </w:rPr>
              <w:t>materials (guidance will be provided by the Center for Engaged Learning)</w:t>
            </w:r>
          </w:p>
          <w:p w14:paraId="46BB7F73" w14:textId="4E2EAEAF" w:rsidR="00A10933" w:rsidRPr="00B0165B" w:rsidRDefault="00A9415F" w:rsidP="00A10933">
            <w:pPr>
              <w:pStyle w:val="ListParagraph"/>
              <w:numPr>
                <w:ilvl w:val="0"/>
                <w:numId w:val="4"/>
              </w:numPr>
              <w:spacing w:before="0" w:after="0" w:line="276" w:lineRule="auto"/>
              <w:rPr>
                <w:i/>
                <w:color w:val="000000" w:themeColor="text1"/>
              </w:rPr>
            </w:pPr>
            <w:r>
              <w:rPr>
                <w:color w:val="000000" w:themeColor="text1"/>
              </w:rPr>
              <w:t>Occasional virtual</w:t>
            </w:r>
            <w:r w:rsidR="00261384" w:rsidRPr="00B0165B">
              <w:rPr>
                <w:color w:val="000000" w:themeColor="text1"/>
              </w:rPr>
              <w:t xml:space="preserve"> c</w:t>
            </w:r>
            <w:r w:rsidR="00A10933" w:rsidRPr="00B0165B">
              <w:rPr>
                <w:color w:val="000000" w:themeColor="text1"/>
              </w:rPr>
              <w:t xml:space="preserve">ohort meetings (students and faculty) </w:t>
            </w:r>
          </w:p>
          <w:p w14:paraId="6C518ACA" w14:textId="4077616A" w:rsidR="00A10933" w:rsidRPr="00B0165B" w:rsidRDefault="00B0165B" w:rsidP="00A10933">
            <w:pPr>
              <w:pStyle w:val="ListParagraph"/>
              <w:numPr>
                <w:ilvl w:val="0"/>
                <w:numId w:val="4"/>
              </w:numPr>
              <w:spacing w:before="0" w:after="0" w:line="276" w:lineRule="auto"/>
              <w:rPr>
                <w:i/>
                <w:color w:val="000000" w:themeColor="text1"/>
              </w:rPr>
            </w:pPr>
            <w:r w:rsidRPr="00B0165B">
              <w:rPr>
                <w:color w:val="000000" w:themeColor="text1"/>
              </w:rPr>
              <w:t xml:space="preserve">Participation in end-of-program </w:t>
            </w:r>
            <w:r w:rsidR="00A9415F">
              <w:rPr>
                <w:color w:val="000000" w:themeColor="text1"/>
              </w:rPr>
              <w:t xml:space="preserve">virtual research training </w:t>
            </w:r>
            <w:r w:rsidRPr="00B0165B">
              <w:rPr>
                <w:color w:val="000000" w:themeColor="text1"/>
              </w:rPr>
              <w:t>showcase</w:t>
            </w:r>
          </w:p>
          <w:p w14:paraId="7515C907" w14:textId="7CBAE08A" w:rsidR="00E436B7" w:rsidRDefault="00E436B7" w:rsidP="00E436B7">
            <w:pPr>
              <w:spacing w:before="0" w:after="0" w:line="276" w:lineRule="auto"/>
              <w:rPr>
                <w:i/>
                <w:color w:val="000000" w:themeColor="text1"/>
              </w:rPr>
            </w:pPr>
          </w:p>
          <w:p w14:paraId="43945D44" w14:textId="63DD04EC" w:rsidR="00E436B7" w:rsidRDefault="00E436B7" w:rsidP="00E436B7">
            <w:pPr>
              <w:spacing w:before="0" w:after="160" w:line="259" w:lineRule="auto"/>
              <w:rPr>
                <w:rStyle w:val="Hyperlink"/>
              </w:rPr>
            </w:pPr>
            <w:r>
              <w:rPr>
                <w:b/>
              </w:rPr>
              <w:t xml:space="preserve">Application deadline: </w:t>
            </w:r>
            <w:r w:rsidRPr="005D7D65">
              <w:t xml:space="preserve">Applications </w:t>
            </w:r>
            <w:proofErr w:type="gramStart"/>
            <w:r>
              <w:t>are accepted</w:t>
            </w:r>
            <w:proofErr w:type="gramEnd"/>
            <w:r>
              <w:t xml:space="preserve"> on a rolling basis, with review of faculty applications to begin March </w:t>
            </w:r>
            <w:r w:rsidR="0030698B">
              <w:t xml:space="preserve">18 </w:t>
            </w:r>
            <w:r>
              <w:t>and continue until the cohort is full</w:t>
            </w:r>
            <w:r w:rsidRPr="00E436B7">
              <w:rPr>
                <w:b/>
              </w:rPr>
              <w:t xml:space="preserve">. </w:t>
            </w:r>
            <w:r>
              <w:t xml:space="preserve">Status updates will be posted here: </w:t>
            </w:r>
            <w:hyperlink r:id="rId8" w:history="1">
              <w:r w:rsidRPr="0023005A">
                <w:rPr>
                  <w:rStyle w:val="Hyperlink"/>
                </w:rPr>
                <w:t>https://cel.mercer.edu/faculty-and-staff-resources/professional-development/</w:t>
              </w:r>
            </w:hyperlink>
          </w:p>
          <w:p w14:paraId="3330FD4D" w14:textId="77777777" w:rsidR="00E436B7" w:rsidRDefault="00E436B7" w:rsidP="00E436B7">
            <w:r>
              <w:t>All are welcome to reach out to Kathy Kloepper (kloepper_kd@mercer.edu) with questions about application fit.</w:t>
            </w:r>
          </w:p>
          <w:p w14:paraId="16E174E4" w14:textId="63C18A56" w:rsidR="000D7FF9" w:rsidRDefault="000D7FF9" w:rsidP="00E436B7">
            <w:pPr>
              <w:spacing w:before="0" w:after="0" w:line="276" w:lineRule="auto"/>
              <w:rPr>
                <w:i/>
                <w:color w:val="000000" w:themeColor="text1"/>
              </w:rPr>
            </w:pPr>
            <w:r>
              <w:rPr>
                <w:i/>
              </w:rPr>
              <w:br/>
            </w:r>
            <w:r w:rsidRPr="005064FE">
              <w:rPr>
                <w:i/>
              </w:rPr>
              <w:t>Please note</w:t>
            </w:r>
            <w:r>
              <w:t>: we are also accepting faculty applications for the</w:t>
            </w:r>
            <w:r w:rsidR="00C64560">
              <w:t xml:space="preserve"> on-campus</w:t>
            </w:r>
            <w:r>
              <w:t xml:space="preserve"> 2022 </w:t>
            </w:r>
            <w:r w:rsidR="00A9415F">
              <w:t xml:space="preserve">Summer </w:t>
            </w:r>
            <w:r>
              <w:t xml:space="preserve">Undergraduate </w:t>
            </w:r>
            <w:r w:rsidR="00A9415F">
              <w:t xml:space="preserve">Service-Research </w:t>
            </w:r>
            <w:r>
              <w:t>Program. Accepted participants may participate in one cohort only, regardless of number of eligible projects.</w:t>
            </w:r>
          </w:p>
          <w:p w14:paraId="114A5D87" w14:textId="5AC26BF8" w:rsidR="000D3164" w:rsidRPr="00C26310" w:rsidRDefault="000D3164" w:rsidP="000D7FF9">
            <w:pPr>
              <w:rPr>
                <w:i/>
                <w:color w:val="FF0000"/>
              </w:rPr>
            </w:pPr>
          </w:p>
        </w:tc>
        <w:tc>
          <w:tcPr>
            <w:tcW w:w="1350" w:type="dxa"/>
          </w:tcPr>
          <w:p w14:paraId="6CF2C4EE" w14:textId="2954759C" w:rsidR="00A01B1C" w:rsidRPr="00C26310" w:rsidRDefault="00A01B1C" w:rsidP="00684B4A">
            <w:pPr>
              <w:pStyle w:val="Logo"/>
              <w:jc w:val="left"/>
              <w:rPr>
                <w:color w:val="FF0000"/>
              </w:rPr>
            </w:pPr>
          </w:p>
          <w:p w14:paraId="3879C3D7" w14:textId="77777777" w:rsidR="005D17A7" w:rsidRPr="00C26310" w:rsidRDefault="005D17A7" w:rsidP="00684B4A">
            <w:pPr>
              <w:pStyle w:val="Logo"/>
              <w:jc w:val="left"/>
              <w:rPr>
                <w:color w:val="FF0000"/>
              </w:rPr>
            </w:pPr>
          </w:p>
          <w:p w14:paraId="6EDF3766" w14:textId="77777777" w:rsidR="005D17A7" w:rsidRPr="00C26310" w:rsidRDefault="005D17A7" w:rsidP="00684B4A">
            <w:pPr>
              <w:pStyle w:val="Logo"/>
              <w:jc w:val="left"/>
              <w:rPr>
                <w:color w:val="FF0000"/>
              </w:rPr>
            </w:pPr>
          </w:p>
        </w:tc>
      </w:tr>
    </w:tbl>
    <w:p w14:paraId="065BA8F8" w14:textId="5F191830" w:rsidR="008D0133" w:rsidRPr="00D43685" w:rsidRDefault="00BE12D1" w:rsidP="0042128F">
      <w:pPr>
        <w:pStyle w:val="Heading2"/>
      </w:pPr>
      <w:r w:rsidRPr="00D43685">
        <w:t xml:space="preserve">Faculty </w:t>
      </w:r>
      <w:r w:rsidR="000D35DA" w:rsidRPr="00D43685">
        <w:t>A</w:t>
      </w:r>
      <w:r w:rsidRPr="00D43685">
        <w:t xml:space="preserve">pplicant </w:t>
      </w:r>
      <w:r w:rsidR="000D35DA" w:rsidRPr="00D43685">
        <w:t>I</w:t>
      </w:r>
      <w:r w:rsidRPr="00D43685">
        <w:t>nformation</w:t>
      </w:r>
    </w:p>
    <w:p w14:paraId="2122EDDD" w14:textId="77777777" w:rsidR="00BB4229" w:rsidRPr="00D43685" w:rsidRDefault="00BB4229" w:rsidP="00BB4229">
      <w:pPr>
        <w:rPr>
          <w:color w:val="000000" w:themeColor="text1"/>
        </w:rPr>
      </w:pPr>
      <w:r w:rsidRPr="00D43685">
        <w:rPr>
          <w:color w:val="000000" w:themeColor="text1"/>
        </w:rPr>
        <w:t>Please identify your current faculty appointment:</w:t>
      </w:r>
    </w:p>
    <w:p w14:paraId="540BF40D" w14:textId="77777777" w:rsidR="00BB4229" w:rsidRPr="00D43685" w:rsidRDefault="00DD5BB5" w:rsidP="00BB4229">
      <w:pPr>
        <w:rPr>
          <w:color w:val="000000" w:themeColor="text1"/>
        </w:rPr>
      </w:pPr>
      <w:sdt>
        <w:sdtPr>
          <w:rPr>
            <w:color w:val="000000" w:themeColor="text1"/>
            <w:sz w:val="28"/>
          </w:rPr>
          <w:id w:val="-61793574"/>
          <w14:checkbox>
            <w14:checked w14:val="0"/>
            <w14:checkedState w14:val="2612" w14:font="MS Gothic"/>
            <w14:uncheckedState w14:val="2610" w14:font="MS Gothic"/>
          </w14:checkbox>
        </w:sdtPr>
        <w:sdtEndPr/>
        <w:sdtContent>
          <w:r w:rsidR="00BB4229" w:rsidRPr="00D43685">
            <w:rPr>
              <w:rFonts w:ascii="MS Gothic" w:eastAsia="MS Gothic" w:hAnsi="MS Gothic" w:hint="eastAsia"/>
              <w:color w:val="000000" w:themeColor="text1"/>
              <w:sz w:val="28"/>
            </w:rPr>
            <w:t>☐</w:t>
          </w:r>
        </w:sdtContent>
      </w:sdt>
      <w:r w:rsidR="00BB4229" w:rsidRPr="00D43685">
        <w:rPr>
          <w:color w:val="000000" w:themeColor="text1"/>
        </w:rPr>
        <w:t xml:space="preserve"> 12-month faculty </w:t>
      </w:r>
      <w:r w:rsidR="00BB4229" w:rsidRPr="00D43685">
        <w:rPr>
          <w:color w:val="000000" w:themeColor="text1"/>
        </w:rPr>
        <w:tab/>
      </w:r>
      <w:r w:rsidR="00BB4229" w:rsidRPr="00D43685">
        <w:rPr>
          <w:color w:val="000000" w:themeColor="text1"/>
        </w:rPr>
        <w:tab/>
      </w:r>
    </w:p>
    <w:p w14:paraId="699E7C79" w14:textId="31FB5DF5" w:rsidR="00BB4229" w:rsidRPr="00D43685" w:rsidRDefault="00DD5BB5" w:rsidP="00BB4229">
      <w:pPr>
        <w:rPr>
          <w:color w:val="000000" w:themeColor="text1"/>
        </w:rPr>
      </w:pPr>
      <w:sdt>
        <w:sdtPr>
          <w:rPr>
            <w:color w:val="000000" w:themeColor="text1"/>
            <w:sz w:val="28"/>
          </w:rPr>
          <w:id w:val="-556938062"/>
          <w14:checkbox>
            <w14:checked w14:val="0"/>
            <w14:checkedState w14:val="2612" w14:font="MS Gothic"/>
            <w14:uncheckedState w14:val="2610" w14:font="MS Gothic"/>
          </w14:checkbox>
        </w:sdtPr>
        <w:sdtEndPr/>
        <w:sdtContent>
          <w:r w:rsidR="000D3164" w:rsidRPr="00D43685">
            <w:rPr>
              <w:rFonts w:ascii="MS Gothic" w:eastAsia="MS Gothic" w:hAnsi="MS Gothic" w:hint="eastAsia"/>
              <w:color w:val="000000" w:themeColor="text1"/>
              <w:sz w:val="28"/>
            </w:rPr>
            <w:t>☐</w:t>
          </w:r>
        </w:sdtContent>
      </w:sdt>
      <w:r w:rsidR="00BB4229" w:rsidRPr="00D43685">
        <w:rPr>
          <w:color w:val="000000" w:themeColor="text1"/>
          <w:sz w:val="28"/>
        </w:rPr>
        <w:t xml:space="preserve"> </w:t>
      </w:r>
      <w:r w:rsidR="00BB4229" w:rsidRPr="00D43685">
        <w:rPr>
          <w:color w:val="000000" w:themeColor="text1"/>
          <w:szCs w:val="20"/>
        </w:rPr>
        <w:t>9-month faculty</w:t>
      </w:r>
      <w:r w:rsidR="00BB4229" w:rsidRPr="00D43685">
        <w:rPr>
          <w:color w:val="000000" w:themeColor="text1"/>
        </w:rPr>
        <w:tab/>
      </w:r>
      <w:r w:rsidR="00BB4229" w:rsidRPr="00D43685">
        <w:rPr>
          <w:color w:val="000000" w:themeColor="text1"/>
        </w:rPr>
        <w:tab/>
      </w:r>
    </w:p>
    <w:p w14:paraId="687F5299" w14:textId="77777777" w:rsidR="00BB4229" w:rsidRPr="00C26310" w:rsidRDefault="00BB4229" w:rsidP="00BB4229">
      <w:pPr>
        <w:rPr>
          <w:color w:val="FF0000"/>
          <w:sz w:val="4"/>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562"/>
        <w:gridCol w:w="9238"/>
      </w:tblGrid>
      <w:tr w:rsidR="00C26310" w:rsidRPr="00C26310" w14:paraId="595D770F" w14:textId="77777777" w:rsidTr="00F11CEF">
        <w:tc>
          <w:tcPr>
            <w:tcW w:w="1562" w:type="dxa"/>
            <w:tcBorders>
              <w:top w:val="single" w:sz="4" w:space="0" w:color="BFBFBF" w:themeColor="background1" w:themeShade="BF"/>
            </w:tcBorders>
            <w:vAlign w:val="center"/>
          </w:tcPr>
          <w:p w14:paraId="056DEECA" w14:textId="77777777" w:rsidR="008D0133" w:rsidRPr="00B0165B" w:rsidRDefault="008D0133" w:rsidP="00797B39">
            <w:pPr>
              <w:rPr>
                <w:color w:val="000000" w:themeColor="text1"/>
              </w:rPr>
            </w:pPr>
            <w:r w:rsidRPr="00B0165B">
              <w:rPr>
                <w:color w:val="000000" w:themeColor="text1"/>
              </w:rPr>
              <w:t>Name</w:t>
            </w:r>
            <w:r w:rsidR="00F238B7" w:rsidRPr="00B0165B">
              <w:rPr>
                <w:color w:val="000000" w:themeColor="text1"/>
              </w:rPr>
              <w:t xml:space="preserve"> </w:t>
            </w:r>
          </w:p>
        </w:tc>
        <w:tc>
          <w:tcPr>
            <w:tcW w:w="9238" w:type="dxa"/>
            <w:tcBorders>
              <w:top w:val="single" w:sz="4" w:space="0" w:color="BFBFBF" w:themeColor="background1" w:themeShade="BF"/>
            </w:tcBorders>
            <w:vAlign w:val="center"/>
          </w:tcPr>
          <w:p w14:paraId="656E73CD" w14:textId="77777777" w:rsidR="008D0133" w:rsidRPr="00B0165B" w:rsidRDefault="008D0133">
            <w:pPr>
              <w:rPr>
                <w:color w:val="000000" w:themeColor="text1"/>
              </w:rPr>
            </w:pPr>
          </w:p>
        </w:tc>
      </w:tr>
      <w:tr w:rsidR="00E436B7" w:rsidRPr="00C26310" w14:paraId="7D0EDACF" w14:textId="77777777" w:rsidTr="00F11CEF">
        <w:tc>
          <w:tcPr>
            <w:tcW w:w="1562" w:type="dxa"/>
            <w:vAlign w:val="center"/>
          </w:tcPr>
          <w:p w14:paraId="71AD5064" w14:textId="05494B31" w:rsidR="00E436B7" w:rsidRPr="00B0165B" w:rsidRDefault="00E436B7" w:rsidP="00E436B7">
            <w:pPr>
              <w:rPr>
                <w:color w:val="000000" w:themeColor="text1"/>
              </w:rPr>
            </w:pPr>
            <w:r>
              <w:t>Title</w:t>
            </w:r>
          </w:p>
        </w:tc>
        <w:tc>
          <w:tcPr>
            <w:tcW w:w="9238" w:type="dxa"/>
            <w:vAlign w:val="center"/>
          </w:tcPr>
          <w:p w14:paraId="20F1F348" w14:textId="67D6379E" w:rsidR="00E436B7" w:rsidRPr="00B0165B" w:rsidRDefault="00E436B7" w:rsidP="00E436B7">
            <w:pPr>
              <w:rPr>
                <w:color w:val="000000" w:themeColor="text1"/>
              </w:rPr>
            </w:pPr>
            <w:r>
              <w:rPr>
                <w:i/>
              </w:rPr>
              <w:t>e.g., assistant professor of X, instructor, etc.</w:t>
            </w:r>
          </w:p>
        </w:tc>
      </w:tr>
      <w:tr w:rsidR="00E436B7" w:rsidRPr="00C26310" w14:paraId="01E6AA8B" w14:textId="77777777" w:rsidTr="00F11CEF">
        <w:tc>
          <w:tcPr>
            <w:tcW w:w="1562" w:type="dxa"/>
            <w:vAlign w:val="center"/>
          </w:tcPr>
          <w:p w14:paraId="36E5C4A5" w14:textId="202097AB" w:rsidR="00E436B7" w:rsidRDefault="00E436B7" w:rsidP="00E436B7">
            <w:pPr>
              <w:rPr>
                <w:color w:val="000000" w:themeColor="text1"/>
              </w:rPr>
            </w:pPr>
            <w:r>
              <w:t>College/School and Dept.</w:t>
            </w:r>
          </w:p>
        </w:tc>
        <w:tc>
          <w:tcPr>
            <w:tcW w:w="9238" w:type="dxa"/>
            <w:vAlign w:val="center"/>
          </w:tcPr>
          <w:p w14:paraId="27B5BB7E" w14:textId="1D674AD9" w:rsidR="00E436B7" w:rsidRPr="00B0165B" w:rsidRDefault="00E436B7" w:rsidP="00E436B7">
            <w:pPr>
              <w:rPr>
                <w:color w:val="000000" w:themeColor="text1"/>
              </w:rPr>
            </w:pPr>
            <w:r>
              <w:rPr>
                <w:i/>
              </w:rPr>
              <w:t>e.g. EGR, Mechanical Engineering</w:t>
            </w:r>
          </w:p>
        </w:tc>
      </w:tr>
      <w:tr w:rsidR="00E436B7" w:rsidRPr="00C26310" w14:paraId="412B7CA1" w14:textId="77777777" w:rsidTr="00F11CEF">
        <w:tc>
          <w:tcPr>
            <w:tcW w:w="1562" w:type="dxa"/>
            <w:vAlign w:val="center"/>
          </w:tcPr>
          <w:p w14:paraId="0D13FF76" w14:textId="1EAF2480" w:rsidR="00E436B7" w:rsidRDefault="00E436B7" w:rsidP="00E436B7">
            <w:pPr>
              <w:rPr>
                <w:color w:val="000000" w:themeColor="text1"/>
              </w:rPr>
            </w:pPr>
            <w:r>
              <w:t>MU Email</w:t>
            </w:r>
          </w:p>
        </w:tc>
        <w:tc>
          <w:tcPr>
            <w:tcW w:w="9238" w:type="dxa"/>
            <w:vAlign w:val="center"/>
          </w:tcPr>
          <w:p w14:paraId="533C08D4" w14:textId="77777777" w:rsidR="00E436B7" w:rsidRPr="00B0165B" w:rsidRDefault="00E436B7" w:rsidP="00E436B7">
            <w:pPr>
              <w:rPr>
                <w:color w:val="000000" w:themeColor="text1"/>
              </w:rPr>
            </w:pPr>
          </w:p>
        </w:tc>
      </w:tr>
      <w:tr w:rsidR="00C26310" w:rsidRPr="00C26310" w14:paraId="0A16CFC2" w14:textId="77777777" w:rsidTr="00F11CEF">
        <w:tc>
          <w:tcPr>
            <w:tcW w:w="1562" w:type="dxa"/>
            <w:vAlign w:val="center"/>
          </w:tcPr>
          <w:p w14:paraId="26E0BC2D" w14:textId="24B5F235" w:rsidR="00F10CF5" w:rsidRPr="00B0165B" w:rsidRDefault="00F10CF5">
            <w:pPr>
              <w:rPr>
                <w:color w:val="000000" w:themeColor="text1"/>
              </w:rPr>
            </w:pPr>
            <w:r w:rsidRPr="00B0165B">
              <w:rPr>
                <w:color w:val="000000" w:themeColor="text1"/>
              </w:rPr>
              <w:t>MUID #</w:t>
            </w:r>
          </w:p>
        </w:tc>
        <w:tc>
          <w:tcPr>
            <w:tcW w:w="9238" w:type="dxa"/>
            <w:vAlign w:val="center"/>
          </w:tcPr>
          <w:p w14:paraId="169FC35F" w14:textId="77777777" w:rsidR="00F10CF5" w:rsidRPr="00B0165B" w:rsidRDefault="00F10CF5">
            <w:pPr>
              <w:rPr>
                <w:color w:val="000000" w:themeColor="text1"/>
              </w:rPr>
            </w:pPr>
          </w:p>
        </w:tc>
      </w:tr>
      <w:tr w:rsidR="00C26310" w:rsidRPr="00C26310" w14:paraId="1FCA8962" w14:textId="77777777" w:rsidTr="00F10CF5">
        <w:tc>
          <w:tcPr>
            <w:tcW w:w="10800" w:type="dxa"/>
            <w:gridSpan w:val="2"/>
            <w:vAlign w:val="center"/>
          </w:tcPr>
          <w:p w14:paraId="24303FD1" w14:textId="33FAE442" w:rsidR="000D3164" w:rsidRPr="00B0165B" w:rsidRDefault="00A72C9E" w:rsidP="00A72C9E">
            <w:pPr>
              <w:spacing w:line="276" w:lineRule="auto"/>
              <w:rPr>
                <w:color w:val="000000" w:themeColor="text1"/>
              </w:rPr>
            </w:pPr>
            <w:r w:rsidRPr="00B0165B">
              <w:rPr>
                <w:color w:val="000000" w:themeColor="text1"/>
              </w:rPr>
              <w:t xml:space="preserve">Please list and describe any scheduling conflicts </w:t>
            </w:r>
            <w:r w:rsidR="00A9415F">
              <w:rPr>
                <w:color w:val="000000" w:themeColor="text1"/>
              </w:rPr>
              <w:t xml:space="preserve">that prevent you from engaging in this program for 20 h/week </w:t>
            </w:r>
            <w:r w:rsidRPr="00B0165B">
              <w:rPr>
                <w:color w:val="000000" w:themeColor="text1"/>
              </w:rPr>
              <w:t xml:space="preserve">weekdays May </w:t>
            </w:r>
            <w:r w:rsidR="00F11CEF">
              <w:rPr>
                <w:color w:val="000000" w:themeColor="text1"/>
              </w:rPr>
              <w:t>23</w:t>
            </w:r>
            <w:r w:rsidR="00F11CEF" w:rsidRPr="00F11CEF">
              <w:rPr>
                <w:color w:val="000000" w:themeColor="text1"/>
                <w:vertAlign w:val="superscript"/>
              </w:rPr>
              <w:t>rd</w:t>
            </w:r>
            <w:r w:rsidRPr="00B0165B">
              <w:rPr>
                <w:color w:val="000000" w:themeColor="text1"/>
              </w:rPr>
              <w:t xml:space="preserve"> – July </w:t>
            </w:r>
            <w:r w:rsidR="00F11CEF">
              <w:rPr>
                <w:color w:val="000000" w:themeColor="text1"/>
              </w:rPr>
              <w:t>15</w:t>
            </w:r>
            <w:r w:rsidRPr="00B0165B">
              <w:rPr>
                <w:color w:val="000000" w:themeColor="text1"/>
                <w:vertAlign w:val="superscript"/>
              </w:rPr>
              <w:t>th</w:t>
            </w:r>
            <w:r w:rsidR="00F11CEF">
              <w:rPr>
                <w:color w:val="000000" w:themeColor="text1"/>
              </w:rPr>
              <w:t xml:space="preserve">. </w:t>
            </w:r>
            <w:r w:rsidR="00E436B7">
              <w:rPr>
                <w:color w:val="000000" w:themeColor="text1"/>
              </w:rPr>
              <w:t>Note that Monday, May 23 and Monday July 4 are holidays and so there will b</w:t>
            </w:r>
            <w:r w:rsidR="00A9415F">
              <w:rPr>
                <w:color w:val="000000" w:themeColor="text1"/>
              </w:rPr>
              <w:t xml:space="preserve">e no scheduled program </w:t>
            </w:r>
            <w:r w:rsidR="00E436B7">
              <w:rPr>
                <w:color w:val="000000" w:themeColor="text1"/>
              </w:rPr>
              <w:t>work on those dates.</w:t>
            </w:r>
          </w:p>
          <w:p w14:paraId="5C0FEA67" w14:textId="77777777" w:rsidR="00A72C9E" w:rsidRPr="00B0165B" w:rsidRDefault="00A72C9E" w:rsidP="00261384">
            <w:pPr>
              <w:pStyle w:val="ListParagraph"/>
              <w:numPr>
                <w:ilvl w:val="0"/>
                <w:numId w:val="5"/>
              </w:numPr>
              <w:spacing w:line="276" w:lineRule="auto"/>
              <w:rPr>
                <w:color w:val="000000" w:themeColor="text1"/>
              </w:rPr>
            </w:pPr>
          </w:p>
          <w:p w14:paraId="1DBE1223" w14:textId="00C3368A" w:rsidR="00A72C9E" w:rsidRPr="00B0165B" w:rsidRDefault="00A72C9E" w:rsidP="00A72C9E">
            <w:pPr>
              <w:spacing w:line="276" w:lineRule="auto"/>
              <w:rPr>
                <w:color w:val="000000" w:themeColor="text1"/>
              </w:rPr>
            </w:pPr>
          </w:p>
        </w:tc>
      </w:tr>
    </w:tbl>
    <w:p w14:paraId="21DB99D4" w14:textId="0FCC6F24" w:rsidR="00855A6B" w:rsidRPr="0042128F" w:rsidRDefault="00F238B7" w:rsidP="0042128F">
      <w:pPr>
        <w:pStyle w:val="Heading2"/>
      </w:pPr>
      <w:r w:rsidRPr="00F11CEF">
        <w:t>Project Information</w:t>
      </w:r>
      <w:r w:rsidR="00E0103B" w:rsidRPr="00F11CEF">
        <w:t xml:space="preserve"> </w:t>
      </w:r>
    </w:p>
    <w:p w14:paraId="2AFC1555" w14:textId="67FA933E" w:rsidR="00F002F6" w:rsidRPr="00F002F6" w:rsidRDefault="00F002F6" w:rsidP="000D4028">
      <w:pPr>
        <w:pStyle w:val="ListParagraph"/>
        <w:numPr>
          <w:ilvl w:val="0"/>
          <w:numId w:val="1"/>
        </w:numPr>
        <w:spacing w:before="0" w:after="0" w:line="276" w:lineRule="auto"/>
        <w:rPr>
          <w:b/>
          <w:color w:val="000000" w:themeColor="text1"/>
        </w:rPr>
      </w:pPr>
      <w:r w:rsidRPr="00F002F6">
        <w:rPr>
          <w:b/>
          <w:color w:val="000000" w:themeColor="text1"/>
        </w:rPr>
        <w:t xml:space="preserve">Have you previously worked with undergraduates on your research or creative activities? If no, what were the reasons/barriers? If yes, please briefly describe </w:t>
      </w:r>
      <w:proofErr w:type="gramStart"/>
      <w:r w:rsidRPr="00F002F6">
        <w:rPr>
          <w:b/>
          <w:color w:val="000000" w:themeColor="text1"/>
        </w:rPr>
        <w:t>the project(s) and how your undergraduate researchers contributed</w:t>
      </w:r>
      <w:proofErr w:type="gramEnd"/>
      <w:r w:rsidRPr="00F002F6">
        <w:rPr>
          <w:b/>
          <w:color w:val="000000" w:themeColor="text1"/>
        </w:rPr>
        <w:t>.</w:t>
      </w:r>
    </w:p>
    <w:p w14:paraId="12EFA058" w14:textId="48765F93" w:rsidR="00F002F6" w:rsidRDefault="00F002F6" w:rsidP="00F002F6">
      <w:pPr>
        <w:spacing w:before="0" w:after="0" w:line="276" w:lineRule="auto"/>
        <w:rPr>
          <w:color w:val="000000" w:themeColor="text1"/>
        </w:rPr>
      </w:pPr>
    </w:p>
    <w:p w14:paraId="003D7182" w14:textId="5038394E" w:rsidR="00F002F6" w:rsidRDefault="00F002F6" w:rsidP="00F002F6">
      <w:pPr>
        <w:spacing w:before="0" w:after="0" w:line="276" w:lineRule="auto"/>
        <w:rPr>
          <w:color w:val="000000" w:themeColor="text1"/>
        </w:rPr>
      </w:pPr>
    </w:p>
    <w:p w14:paraId="17FB3E35" w14:textId="1C8E2317" w:rsidR="00F002F6" w:rsidRDefault="00F002F6" w:rsidP="00F002F6">
      <w:pPr>
        <w:spacing w:before="0" w:after="0" w:line="276" w:lineRule="auto"/>
        <w:rPr>
          <w:color w:val="000000" w:themeColor="text1"/>
        </w:rPr>
      </w:pPr>
    </w:p>
    <w:p w14:paraId="13E4E6CD" w14:textId="4F76F7DA" w:rsidR="00F002F6" w:rsidRDefault="00F002F6" w:rsidP="00F002F6">
      <w:pPr>
        <w:spacing w:before="0" w:after="0" w:line="276" w:lineRule="auto"/>
        <w:rPr>
          <w:color w:val="000000" w:themeColor="text1"/>
        </w:rPr>
      </w:pPr>
    </w:p>
    <w:p w14:paraId="220F3493" w14:textId="3C609EBB" w:rsidR="00F002F6" w:rsidRDefault="00F002F6" w:rsidP="00F002F6">
      <w:pPr>
        <w:spacing w:before="0" w:after="0" w:line="276" w:lineRule="auto"/>
        <w:rPr>
          <w:color w:val="000000" w:themeColor="text1"/>
        </w:rPr>
      </w:pPr>
    </w:p>
    <w:p w14:paraId="61B62FAB" w14:textId="254F94C1" w:rsidR="00F002F6" w:rsidRDefault="00F002F6" w:rsidP="00F002F6">
      <w:pPr>
        <w:spacing w:before="0" w:after="0" w:line="276" w:lineRule="auto"/>
        <w:rPr>
          <w:color w:val="000000" w:themeColor="text1"/>
        </w:rPr>
      </w:pPr>
    </w:p>
    <w:p w14:paraId="790A7D96" w14:textId="2280DCA7" w:rsidR="00F002F6" w:rsidRDefault="00F002F6" w:rsidP="00F002F6">
      <w:pPr>
        <w:spacing w:before="0" w:after="0" w:line="276" w:lineRule="auto"/>
        <w:rPr>
          <w:color w:val="000000" w:themeColor="text1"/>
        </w:rPr>
      </w:pPr>
    </w:p>
    <w:p w14:paraId="449DC191" w14:textId="7317BBC7" w:rsidR="00F002F6" w:rsidRDefault="00F002F6" w:rsidP="00F002F6">
      <w:pPr>
        <w:spacing w:before="0" w:after="0" w:line="276" w:lineRule="auto"/>
        <w:rPr>
          <w:color w:val="000000" w:themeColor="text1"/>
        </w:rPr>
      </w:pPr>
    </w:p>
    <w:p w14:paraId="708BB4E8" w14:textId="3AA80C9C" w:rsidR="00F002F6" w:rsidRDefault="00F002F6" w:rsidP="00F002F6">
      <w:pPr>
        <w:spacing w:before="0" w:after="0" w:line="276" w:lineRule="auto"/>
        <w:rPr>
          <w:color w:val="000000" w:themeColor="text1"/>
        </w:rPr>
      </w:pPr>
    </w:p>
    <w:p w14:paraId="5BF89EE7" w14:textId="6BF4E2C6" w:rsidR="00F002F6" w:rsidRDefault="00F002F6" w:rsidP="00F002F6">
      <w:pPr>
        <w:spacing w:before="0" w:after="0" w:line="276" w:lineRule="auto"/>
        <w:rPr>
          <w:color w:val="000000" w:themeColor="text1"/>
        </w:rPr>
      </w:pPr>
    </w:p>
    <w:p w14:paraId="2CACC47C" w14:textId="77777777" w:rsidR="00F002F6" w:rsidRPr="00F002F6" w:rsidRDefault="00F002F6" w:rsidP="00F002F6">
      <w:pPr>
        <w:spacing w:before="0" w:after="0" w:line="276" w:lineRule="auto"/>
        <w:rPr>
          <w:color w:val="000000" w:themeColor="text1"/>
        </w:rPr>
      </w:pPr>
    </w:p>
    <w:p w14:paraId="1A0663CE" w14:textId="4FABC20D" w:rsidR="00B55991" w:rsidRPr="00F11CEF" w:rsidRDefault="00F238B7" w:rsidP="000D4028">
      <w:pPr>
        <w:pStyle w:val="ListParagraph"/>
        <w:numPr>
          <w:ilvl w:val="0"/>
          <w:numId w:val="1"/>
        </w:numPr>
        <w:spacing w:before="0" w:after="0" w:line="276" w:lineRule="auto"/>
        <w:rPr>
          <w:color w:val="000000" w:themeColor="text1"/>
        </w:rPr>
      </w:pPr>
      <w:r w:rsidRPr="00F11CEF">
        <w:rPr>
          <w:b/>
          <w:color w:val="000000" w:themeColor="text1"/>
        </w:rPr>
        <w:t xml:space="preserve">Describe </w:t>
      </w:r>
      <w:r w:rsidR="00F002F6">
        <w:rPr>
          <w:b/>
          <w:color w:val="000000" w:themeColor="text1"/>
        </w:rPr>
        <w:t>the research or creative activity that you</w:t>
      </w:r>
      <w:r w:rsidR="0089300E">
        <w:rPr>
          <w:b/>
          <w:color w:val="000000" w:themeColor="text1"/>
        </w:rPr>
        <w:t xml:space="preserve"> plan on doing with undergraduates in 2022-23.</w:t>
      </w:r>
      <w:r w:rsidR="00F002F6">
        <w:rPr>
          <w:b/>
          <w:color w:val="000000" w:themeColor="text1"/>
        </w:rPr>
        <w:t xml:space="preserve"> </w:t>
      </w:r>
    </w:p>
    <w:p w14:paraId="7C266E3E" w14:textId="69603077" w:rsidR="00B55991" w:rsidRPr="00F11CEF" w:rsidRDefault="00B55991" w:rsidP="00B55991">
      <w:pPr>
        <w:pStyle w:val="ListParagraph"/>
        <w:spacing w:before="0" w:after="0" w:line="276" w:lineRule="auto"/>
        <w:rPr>
          <w:rFonts w:ascii="Times New Roman" w:hAnsi="Times New Roman"/>
          <w:color w:val="FF0000"/>
        </w:rPr>
      </w:pPr>
    </w:p>
    <w:p w14:paraId="2A302D75" w14:textId="16D62D6A" w:rsidR="00B55991" w:rsidRPr="00F11CEF" w:rsidRDefault="00B55991" w:rsidP="00B55991">
      <w:pPr>
        <w:pStyle w:val="ListParagraph"/>
        <w:spacing w:before="0" w:after="0" w:line="276" w:lineRule="auto"/>
        <w:rPr>
          <w:rFonts w:ascii="Times New Roman" w:hAnsi="Times New Roman"/>
          <w:color w:val="FF0000"/>
        </w:rPr>
      </w:pPr>
    </w:p>
    <w:p w14:paraId="3198F0EF" w14:textId="535FC7DB" w:rsidR="00F11CEF" w:rsidRPr="00F11CEF" w:rsidRDefault="00F11CEF" w:rsidP="00B55991">
      <w:pPr>
        <w:pStyle w:val="ListParagraph"/>
        <w:spacing w:before="0" w:after="0" w:line="276" w:lineRule="auto"/>
        <w:rPr>
          <w:rFonts w:ascii="Times New Roman" w:hAnsi="Times New Roman"/>
          <w:color w:val="FF0000"/>
        </w:rPr>
      </w:pPr>
    </w:p>
    <w:p w14:paraId="1C82FDE5" w14:textId="6852EBCB" w:rsidR="00F11CEF" w:rsidRPr="00F11CEF" w:rsidRDefault="00F11CEF" w:rsidP="00B55991">
      <w:pPr>
        <w:pStyle w:val="ListParagraph"/>
        <w:spacing w:before="0" w:after="0" w:line="276" w:lineRule="auto"/>
        <w:rPr>
          <w:rFonts w:ascii="Times New Roman" w:hAnsi="Times New Roman"/>
          <w:color w:val="FF0000"/>
        </w:rPr>
      </w:pPr>
    </w:p>
    <w:p w14:paraId="502CAE07" w14:textId="77777777" w:rsidR="00F11CEF" w:rsidRPr="00F11CEF" w:rsidRDefault="00F11CEF" w:rsidP="00B55991">
      <w:pPr>
        <w:pStyle w:val="ListParagraph"/>
        <w:spacing w:before="0" w:after="0" w:line="276" w:lineRule="auto"/>
        <w:rPr>
          <w:rFonts w:ascii="Times New Roman" w:hAnsi="Times New Roman"/>
          <w:color w:val="FF0000"/>
        </w:rPr>
      </w:pPr>
    </w:p>
    <w:p w14:paraId="39CAA704" w14:textId="77777777" w:rsidR="00B55991" w:rsidRPr="00F11CEF" w:rsidRDefault="00B55991" w:rsidP="00B55991">
      <w:pPr>
        <w:pStyle w:val="ListParagraph"/>
        <w:spacing w:before="0" w:after="0" w:line="276" w:lineRule="auto"/>
        <w:rPr>
          <w:rFonts w:ascii="Times New Roman" w:hAnsi="Times New Roman"/>
          <w:color w:val="FF0000"/>
        </w:rPr>
      </w:pPr>
    </w:p>
    <w:p w14:paraId="2897640B" w14:textId="383549D8" w:rsidR="00B55991" w:rsidRPr="00F11CEF" w:rsidRDefault="00B55991" w:rsidP="00B55991">
      <w:pPr>
        <w:pStyle w:val="ListParagraph"/>
        <w:spacing w:before="0" w:after="0" w:line="276" w:lineRule="auto"/>
        <w:rPr>
          <w:rFonts w:ascii="Times New Roman" w:hAnsi="Times New Roman"/>
          <w:color w:val="FF0000"/>
        </w:rPr>
      </w:pPr>
    </w:p>
    <w:p w14:paraId="6F5EC553" w14:textId="77777777" w:rsidR="00D53FA7" w:rsidRPr="00F11CEF" w:rsidRDefault="00D53FA7" w:rsidP="00B55991">
      <w:pPr>
        <w:pStyle w:val="ListParagraph"/>
        <w:spacing w:before="0" w:after="0" w:line="276" w:lineRule="auto"/>
        <w:rPr>
          <w:rFonts w:ascii="Times New Roman" w:hAnsi="Times New Roman"/>
          <w:color w:val="FF0000"/>
        </w:rPr>
      </w:pPr>
    </w:p>
    <w:p w14:paraId="5CDBB1ED" w14:textId="7345B918" w:rsidR="00B55991" w:rsidRPr="00F11CEF" w:rsidRDefault="00B55991" w:rsidP="00B55991">
      <w:pPr>
        <w:pStyle w:val="ListParagraph"/>
        <w:spacing w:before="0" w:after="0" w:line="276" w:lineRule="auto"/>
        <w:rPr>
          <w:rFonts w:ascii="Times New Roman" w:hAnsi="Times New Roman"/>
          <w:color w:val="FF0000"/>
        </w:rPr>
      </w:pPr>
    </w:p>
    <w:p w14:paraId="54DAD26A" w14:textId="69C720B8" w:rsidR="00B55991" w:rsidRPr="00F11CEF" w:rsidRDefault="00B55991" w:rsidP="00B55991">
      <w:pPr>
        <w:pStyle w:val="ListParagraph"/>
        <w:spacing w:before="0" w:after="0" w:line="276" w:lineRule="auto"/>
        <w:rPr>
          <w:rFonts w:ascii="Times New Roman" w:hAnsi="Times New Roman"/>
          <w:color w:val="FF0000"/>
        </w:rPr>
      </w:pPr>
    </w:p>
    <w:p w14:paraId="173F287C" w14:textId="77777777" w:rsidR="00B55991" w:rsidRPr="00F11CEF" w:rsidRDefault="00B55991" w:rsidP="00B55991">
      <w:pPr>
        <w:pStyle w:val="ListParagraph"/>
        <w:spacing w:before="0" w:after="0" w:line="276" w:lineRule="auto"/>
        <w:rPr>
          <w:rFonts w:ascii="Times New Roman" w:hAnsi="Times New Roman"/>
          <w:color w:val="FF0000"/>
        </w:rPr>
      </w:pPr>
    </w:p>
    <w:p w14:paraId="4FE30A0C" w14:textId="77777777" w:rsidR="007D2D0E" w:rsidRPr="00F11CEF" w:rsidRDefault="007D2D0E" w:rsidP="007D2D0E">
      <w:pPr>
        <w:pStyle w:val="ListParagraph"/>
        <w:spacing w:before="0" w:after="0" w:line="276" w:lineRule="auto"/>
        <w:rPr>
          <w:rFonts w:ascii="Times New Roman" w:hAnsi="Times New Roman"/>
          <w:color w:val="FF0000"/>
        </w:rPr>
      </w:pPr>
    </w:p>
    <w:p w14:paraId="14E5E3DD" w14:textId="1CFC1C7F" w:rsidR="00973420" w:rsidRDefault="00973420" w:rsidP="00973420">
      <w:pPr>
        <w:pStyle w:val="ListParagraph"/>
        <w:numPr>
          <w:ilvl w:val="0"/>
          <w:numId w:val="1"/>
        </w:numPr>
        <w:spacing w:before="0" w:after="0" w:line="276" w:lineRule="auto"/>
        <w:rPr>
          <w:b/>
          <w:color w:val="000000" w:themeColor="text1"/>
        </w:rPr>
      </w:pPr>
      <w:r>
        <w:rPr>
          <w:b/>
          <w:color w:val="000000" w:themeColor="text1"/>
        </w:rPr>
        <w:t xml:space="preserve">Faculty are expected to dedicate 20 hours per week </w:t>
      </w:r>
      <w:r w:rsidR="00962B18">
        <w:rPr>
          <w:b/>
          <w:color w:val="000000" w:themeColor="text1"/>
        </w:rPr>
        <w:t>as part of this summer</w:t>
      </w:r>
      <w:r>
        <w:rPr>
          <w:b/>
          <w:color w:val="000000" w:themeColor="text1"/>
        </w:rPr>
        <w:t xml:space="preserve"> cohort</w:t>
      </w:r>
      <w:r w:rsidR="00244C0D">
        <w:rPr>
          <w:b/>
          <w:color w:val="000000" w:themeColor="text1"/>
        </w:rPr>
        <w:t xml:space="preserve">, and we anticipate that </w:t>
      </w:r>
      <w:r>
        <w:rPr>
          <w:b/>
          <w:color w:val="000000" w:themeColor="text1"/>
        </w:rPr>
        <w:t>a significant amount of that time devoted to the creation of new training materials and mentoring students as they work through those materials. What research training activities do you anticipate needing to create for your students this summer</w:t>
      </w:r>
      <w:r w:rsidRPr="00821336">
        <w:rPr>
          <w:b/>
          <w:color w:val="000000" w:themeColor="text1"/>
        </w:rPr>
        <w:t>?</w:t>
      </w:r>
      <w:r>
        <w:rPr>
          <w:b/>
          <w:color w:val="000000" w:themeColor="text1"/>
        </w:rPr>
        <w:t xml:space="preserve"> What have you already created and/or what is already available, if anything (e.g. IRB CITI training</w:t>
      </w:r>
      <w:r w:rsidR="00A00E36">
        <w:rPr>
          <w:b/>
          <w:color w:val="000000" w:themeColor="text1"/>
        </w:rPr>
        <w:t>, lab training manuals, etc.</w:t>
      </w:r>
      <w:r>
        <w:rPr>
          <w:b/>
          <w:color w:val="000000" w:themeColor="text1"/>
        </w:rPr>
        <w:t>)</w:t>
      </w:r>
    </w:p>
    <w:p w14:paraId="44E2BE69" w14:textId="052D8F38" w:rsidR="00973420" w:rsidRDefault="00973420" w:rsidP="00973420">
      <w:pPr>
        <w:pStyle w:val="ListParagraph"/>
        <w:spacing w:before="0" w:after="0" w:line="276" w:lineRule="auto"/>
        <w:rPr>
          <w:b/>
          <w:color w:val="000000" w:themeColor="text1"/>
        </w:rPr>
      </w:pPr>
    </w:p>
    <w:p w14:paraId="3FDC0A38" w14:textId="7780ECFE" w:rsidR="00973420" w:rsidRDefault="00973420" w:rsidP="00973420">
      <w:pPr>
        <w:pStyle w:val="ListParagraph"/>
        <w:spacing w:before="0" w:after="0" w:line="276" w:lineRule="auto"/>
        <w:rPr>
          <w:b/>
          <w:color w:val="000000" w:themeColor="text1"/>
        </w:rPr>
      </w:pPr>
    </w:p>
    <w:p w14:paraId="2810C6A2" w14:textId="26A10028" w:rsidR="00973420" w:rsidRDefault="00973420" w:rsidP="00973420">
      <w:pPr>
        <w:pStyle w:val="ListParagraph"/>
        <w:spacing w:before="0" w:after="0" w:line="276" w:lineRule="auto"/>
        <w:rPr>
          <w:b/>
          <w:color w:val="000000" w:themeColor="text1"/>
        </w:rPr>
      </w:pPr>
    </w:p>
    <w:p w14:paraId="098FC711" w14:textId="6BD4840E" w:rsidR="00973420" w:rsidRDefault="00973420" w:rsidP="00973420">
      <w:pPr>
        <w:pStyle w:val="ListParagraph"/>
        <w:spacing w:before="0" w:after="0" w:line="276" w:lineRule="auto"/>
        <w:rPr>
          <w:b/>
          <w:color w:val="000000" w:themeColor="text1"/>
        </w:rPr>
      </w:pPr>
    </w:p>
    <w:p w14:paraId="52DB05B8" w14:textId="37774EC4" w:rsidR="00973420" w:rsidRDefault="00973420" w:rsidP="00973420">
      <w:pPr>
        <w:pStyle w:val="ListParagraph"/>
        <w:spacing w:before="0" w:after="0" w:line="276" w:lineRule="auto"/>
        <w:rPr>
          <w:b/>
          <w:color w:val="000000" w:themeColor="text1"/>
        </w:rPr>
      </w:pPr>
    </w:p>
    <w:p w14:paraId="771596C2" w14:textId="12457D5A" w:rsidR="00973420" w:rsidRDefault="00973420" w:rsidP="00973420">
      <w:pPr>
        <w:pStyle w:val="ListParagraph"/>
        <w:spacing w:before="0" w:after="0" w:line="276" w:lineRule="auto"/>
        <w:rPr>
          <w:b/>
          <w:color w:val="000000" w:themeColor="text1"/>
        </w:rPr>
      </w:pPr>
    </w:p>
    <w:p w14:paraId="0EE69654" w14:textId="3F21C392" w:rsidR="00973420" w:rsidRDefault="00973420" w:rsidP="00973420">
      <w:pPr>
        <w:pStyle w:val="ListParagraph"/>
        <w:spacing w:before="0" w:after="0" w:line="276" w:lineRule="auto"/>
        <w:rPr>
          <w:b/>
          <w:color w:val="000000" w:themeColor="text1"/>
        </w:rPr>
      </w:pPr>
    </w:p>
    <w:p w14:paraId="0D589494" w14:textId="1A48B1C2" w:rsidR="00973420" w:rsidRDefault="00973420" w:rsidP="00973420">
      <w:pPr>
        <w:pStyle w:val="ListParagraph"/>
        <w:spacing w:before="0" w:after="0" w:line="276" w:lineRule="auto"/>
        <w:rPr>
          <w:b/>
          <w:color w:val="000000" w:themeColor="text1"/>
        </w:rPr>
      </w:pPr>
    </w:p>
    <w:p w14:paraId="71D81798" w14:textId="0A0E244C" w:rsidR="00973420" w:rsidRDefault="00973420" w:rsidP="00973420">
      <w:pPr>
        <w:pStyle w:val="ListParagraph"/>
        <w:spacing w:before="0" w:after="0" w:line="276" w:lineRule="auto"/>
        <w:rPr>
          <w:b/>
          <w:color w:val="000000" w:themeColor="text1"/>
        </w:rPr>
      </w:pPr>
    </w:p>
    <w:p w14:paraId="5B9337AC" w14:textId="77777777" w:rsidR="00973420" w:rsidRPr="00821336" w:rsidRDefault="00973420" w:rsidP="00973420">
      <w:pPr>
        <w:pStyle w:val="ListParagraph"/>
        <w:spacing w:before="0" w:after="0" w:line="276" w:lineRule="auto"/>
        <w:rPr>
          <w:b/>
          <w:color w:val="000000" w:themeColor="text1"/>
        </w:rPr>
      </w:pPr>
    </w:p>
    <w:p w14:paraId="36284DC4" w14:textId="5C1D9901" w:rsidR="00A44DFE" w:rsidRPr="00C26310" w:rsidRDefault="00A44DFE" w:rsidP="00A44DFE">
      <w:pPr>
        <w:pStyle w:val="ListParagraph"/>
        <w:spacing w:before="0" w:after="0" w:line="276" w:lineRule="auto"/>
        <w:rPr>
          <w:color w:val="FF0000"/>
        </w:rPr>
      </w:pPr>
      <w:r w:rsidRPr="00F002F6">
        <w:rPr>
          <w:b/>
          <w:color w:val="000000" w:themeColor="text1"/>
        </w:rPr>
        <w:t xml:space="preserve">Include an approximate timeline of </w:t>
      </w:r>
      <w:r w:rsidRPr="00F002F6">
        <w:rPr>
          <w:b/>
          <w:color w:val="000000" w:themeColor="text1"/>
          <w:u w:val="single"/>
        </w:rPr>
        <w:t>main</w:t>
      </w:r>
      <w:r w:rsidRPr="00F002F6">
        <w:rPr>
          <w:b/>
          <w:color w:val="000000" w:themeColor="text1"/>
        </w:rPr>
        <w:t xml:space="preserve"> </w:t>
      </w:r>
      <w:r w:rsidR="009841EA">
        <w:rPr>
          <w:b/>
          <w:color w:val="000000" w:themeColor="text1"/>
        </w:rPr>
        <w:t xml:space="preserve">anticipated activities and </w:t>
      </w:r>
      <w:r w:rsidRPr="00F002F6">
        <w:rPr>
          <w:b/>
          <w:color w:val="000000" w:themeColor="text1"/>
        </w:rPr>
        <w:t xml:space="preserve">outcomes for each of the </w:t>
      </w:r>
      <w:r w:rsidR="00F11CEF" w:rsidRPr="00F002F6">
        <w:rPr>
          <w:b/>
          <w:color w:val="000000" w:themeColor="text1"/>
        </w:rPr>
        <w:t>eight</w:t>
      </w:r>
      <w:r w:rsidRPr="00F002F6">
        <w:rPr>
          <w:b/>
          <w:color w:val="000000" w:themeColor="text1"/>
        </w:rPr>
        <w:t xml:space="preserve"> weeks</w:t>
      </w:r>
      <w:r w:rsidR="009841EA">
        <w:rPr>
          <w:b/>
          <w:color w:val="000000" w:themeColor="text1"/>
        </w:rPr>
        <w:t xml:space="preserve"> of remote work with your student(s)</w:t>
      </w:r>
      <w:r w:rsidR="00973420">
        <w:rPr>
          <w:b/>
          <w:color w:val="000000" w:themeColor="text1"/>
        </w:rPr>
        <w:t xml:space="preserve">. </w:t>
      </w:r>
    </w:p>
    <w:p w14:paraId="58339E85" w14:textId="5DBD08FC" w:rsidR="00A44DFE" w:rsidRPr="00821336" w:rsidRDefault="00A44DFE" w:rsidP="00A44DFE">
      <w:pPr>
        <w:pStyle w:val="ListParagraph"/>
        <w:spacing w:before="0" w:after="0" w:line="276" w:lineRule="auto"/>
        <w:rPr>
          <w:b/>
          <w:i/>
          <w:color w:val="000000" w:themeColor="text1"/>
        </w:rPr>
      </w:pPr>
      <w:r w:rsidRPr="00821336">
        <w:rPr>
          <w:b/>
          <w:i/>
          <w:color w:val="000000" w:themeColor="text1"/>
        </w:rPr>
        <w:t>Approximate timeline</w:t>
      </w:r>
      <w:r w:rsidR="001102FE">
        <w:rPr>
          <w:b/>
          <w:i/>
          <w:color w:val="000000" w:themeColor="text1"/>
        </w:rPr>
        <w:t xml:space="preserve"> (use more space as needed)</w:t>
      </w:r>
      <w:r w:rsidRPr="00821336">
        <w:rPr>
          <w:b/>
          <w:i/>
          <w:color w:val="000000" w:themeColor="text1"/>
        </w:rPr>
        <w:t>:</w:t>
      </w:r>
    </w:p>
    <w:p w14:paraId="6CDFDF0E" w14:textId="77777777" w:rsidR="00A44DFE" w:rsidRPr="00821336" w:rsidRDefault="00A44DFE" w:rsidP="00B55772">
      <w:pPr>
        <w:spacing w:before="0" w:after="0" w:line="276" w:lineRule="auto"/>
        <w:rPr>
          <w:rFonts w:ascii="Times New Roman" w:hAnsi="Times New Roman"/>
          <w:color w:val="000000" w:themeColor="text1"/>
        </w:rPr>
      </w:pPr>
      <w:r w:rsidRPr="00821336">
        <w:rPr>
          <w:rFonts w:ascii="Times New Roman" w:hAnsi="Times New Roman"/>
          <w:color w:val="000000" w:themeColor="text1"/>
        </w:rPr>
        <w:tab/>
      </w:r>
    </w:p>
    <w:tbl>
      <w:tblPr>
        <w:tblStyle w:val="TableGrid"/>
        <w:tblW w:w="0" w:type="auto"/>
        <w:tblInd w:w="805" w:type="dxa"/>
        <w:tblLook w:val="04A0" w:firstRow="1" w:lastRow="0" w:firstColumn="1" w:lastColumn="0" w:noHBand="0" w:noVBand="1"/>
      </w:tblPr>
      <w:tblGrid>
        <w:gridCol w:w="754"/>
        <w:gridCol w:w="9000"/>
      </w:tblGrid>
      <w:tr w:rsidR="00821336" w:rsidRPr="00821336" w14:paraId="7009E2C4" w14:textId="77777777" w:rsidTr="00EA3F73">
        <w:tc>
          <w:tcPr>
            <w:tcW w:w="754" w:type="dxa"/>
          </w:tcPr>
          <w:p w14:paraId="38D13490" w14:textId="5FBAF358" w:rsidR="00A44DFE" w:rsidRPr="00821336" w:rsidRDefault="00A44DFE" w:rsidP="00B55772">
            <w:pPr>
              <w:spacing w:before="0" w:after="0" w:line="276" w:lineRule="auto"/>
              <w:rPr>
                <w:rFonts w:ascii="Times New Roman" w:hAnsi="Times New Roman"/>
                <w:b/>
                <w:color w:val="000000" w:themeColor="text1"/>
                <w:sz w:val="22"/>
                <w:szCs w:val="22"/>
              </w:rPr>
            </w:pPr>
            <w:r w:rsidRPr="00821336">
              <w:rPr>
                <w:rFonts w:ascii="Times New Roman" w:hAnsi="Times New Roman"/>
                <w:b/>
                <w:color w:val="000000" w:themeColor="text1"/>
                <w:sz w:val="22"/>
                <w:szCs w:val="22"/>
              </w:rPr>
              <w:t>Week</w:t>
            </w:r>
          </w:p>
        </w:tc>
        <w:tc>
          <w:tcPr>
            <w:tcW w:w="9000" w:type="dxa"/>
          </w:tcPr>
          <w:p w14:paraId="4CDA5C0B" w14:textId="3B157BD7" w:rsidR="00A44DFE" w:rsidRPr="00821336" w:rsidRDefault="00A44DFE" w:rsidP="00B55772">
            <w:pPr>
              <w:spacing w:before="0" w:after="0" w:line="276" w:lineRule="auto"/>
              <w:rPr>
                <w:rFonts w:ascii="Times New Roman" w:hAnsi="Times New Roman"/>
                <w:b/>
                <w:color w:val="000000" w:themeColor="text1"/>
                <w:sz w:val="22"/>
                <w:szCs w:val="22"/>
              </w:rPr>
            </w:pPr>
            <w:r w:rsidRPr="00821336">
              <w:rPr>
                <w:rFonts w:ascii="Times New Roman" w:hAnsi="Times New Roman"/>
                <w:b/>
                <w:color w:val="000000" w:themeColor="text1"/>
                <w:sz w:val="22"/>
                <w:szCs w:val="22"/>
              </w:rPr>
              <w:t>Main research activities / outcomes</w:t>
            </w:r>
          </w:p>
        </w:tc>
      </w:tr>
      <w:tr w:rsidR="00821336" w:rsidRPr="00821336" w14:paraId="20F0FE1E" w14:textId="77777777" w:rsidTr="00EA3F73">
        <w:tc>
          <w:tcPr>
            <w:tcW w:w="754" w:type="dxa"/>
          </w:tcPr>
          <w:p w14:paraId="464D7210" w14:textId="423CAF56"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1</w:t>
            </w:r>
          </w:p>
        </w:tc>
        <w:tc>
          <w:tcPr>
            <w:tcW w:w="9000" w:type="dxa"/>
          </w:tcPr>
          <w:p w14:paraId="241DA934"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1468F4D4" w14:textId="77777777" w:rsidTr="00EA3F73">
        <w:tc>
          <w:tcPr>
            <w:tcW w:w="754" w:type="dxa"/>
          </w:tcPr>
          <w:p w14:paraId="585190A6" w14:textId="2D1F53FB"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2</w:t>
            </w:r>
          </w:p>
        </w:tc>
        <w:tc>
          <w:tcPr>
            <w:tcW w:w="9000" w:type="dxa"/>
          </w:tcPr>
          <w:p w14:paraId="4C2722A5"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47DB9391" w14:textId="77777777" w:rsidTr="00EA3F73">
        <w:tc>
          <w:tcPr>
            <w:tcW w:w="754" w:type="dxa"/>
          </w:tcPr>
          <w:p w14:paraId="1985172D" w14:textId="25E58094"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3</w:t>
            </w:r>
          </w:p>
        </w:tc>
        <w:tc>
          <w:tcPr>
            <w:tcW w:w="9000" w:type="dxa"/>
          </w:tcPr>
          <w:p w14:paraId="21D6C8A1"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05CB4F4D" w14:textId="77777777" w:rsidTr="00EA3F73">
        <w:tc>
          <w:tcPr>
            <w:tcW w:w="754" w:type="dxa"/>
          </w:tcPr>
          <w:p w14:paraId="4DB8FBAA" w14:textId="708270AD"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4</w:t>
            </w:r>
          </w:p>
        </w:tc>
        <w:tc>
          <w:tcPr>
            <w:tcW w:w="9000" w:type="dxa"/>
          </w:tcPr>
          <w:p w14:paraId="4C9B885E"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32D64406" w14:textId="77777777" w:rsidTr="00EA3F73">
        <w:tc>
          <w:tcPr>
            <w:tcW w:w="754" w:type="dxa"/>
          </w:tcPr>
          <w:p w14:paraId="63ADE595" w14:textId="57297E8E"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5</w:t>
            </w:r>
          </w:p>
        </w:tc>
        <w:tc>
          <w:tcPr>
            <w:tcW w:w="9000" w:type="dxa"/>
          </w:tcPr>
          <w:p w14:paraId="214D7034"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01361E0A" w14:textId="77777777" w:rsidTr="00EA3F73">
        <w:tc>
          <w:tcPr>
            <w:tcW w:w="754" w:type="dxa"/>
          </w:tcPr>
          <w:p w14:paraId="60FC5872" w14:textId="6DE8E207"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6</w:t>
            </w:r>
          </w:p>
        </w:tc>
        <w:tc>
          <w:tcPr>
            <w:tcW w:w="9000" w:type="dxa"/>
          </w:tcPr>
          <w:p w14:paraId="4BD9E514"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19ACE791" w14:textId="77777777" w:rsidTr="00EA3F73">
        <w:tc>
          <w:tcPr>
            <w:tcW w:w="754" w:type="dxa"/>
          </w:tcPr>
          <w:p w14:paraId="142B1D15" w14:textId="1A341B95"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7</w:t>
            </w:r>
          </w:p>
        </w:tc>
        <w:tc>
          <w:tcPr>
            <w:tcW w:w="9000" w:type="dxa"/>
          </w:tcPr>
          <w:p w14:paraId="550771FD" w14:textId="77777777" w:rsidR="00A44DFE" w:rsidRPr="00821336" w:rsidRDefault="00A44DFE" w:rsidP="00B55772">
            <w:pPr>
              <w:spacing w:before="0" w:after="0" w:line="276" w:lineRule="auto"/>
              <w:rPr>
                <w:rFonts w:ascii="Times New Roman" w:hAnsi="Times New Roman"/>
                <w:color w:val="FF0000"/>
                <w:szCs w:val="20"/>
              </w:rPr>
            </w:pPr>
          </w:p>
        </w:tc>
      </w:tr>
      <w:tr w:rsidR="00821336" w:rsidRPr="00821336" w14:paraId="2AA6D582" w14:textId="77777777" w:rsidTr="00EA3F73">
        <w:tc>
          <w:tcPr>
            <w:tcW w:w="754" w:type="dxa"/>
          </w:tcPr>
          <w:p w14:paraId="6C065AE6" w14:textId="5D59AFB2" w:rsidR="00A44DFE" w:rsidRPr="00821336" w:rsidRDefault="00A44DFE" w:rsidP="00B55772">
            <w:pPr>
              <w:spacing w:before="0" w:after="0" w:line="276" w:lineRule="auto"/>
              <w:rPr>
                <w:rFonts w:cstheme="minorHAnsi"/>
                <w:color w:val="000000" w:themeColor="text1"/>
                <w:szCs w:val="20"/>
              </w:rPr>
            </w:pPr>
            <w:r w:rsidRPr="00821336">
              <w:rPr>
                <w:rFonts w:cstheme="minorHAnsi"/>
                <w:color w:val="000000" w:themeColor="text1"/>
                <w:szCs w:val="20"/>
              </w:rPr>
              <w:t>8</w:t>
            </w:r>
          </w:p>
        </w:tc>
        <w:tc>
          <w:tcPr>
            <w:tcW w:w="9000" w:type="dxa"/>
          </w:tcPr>
          <w:p w14:paraId="4ADA100E" w14:textId="77777777" w:rsidR="00A44DFE" w:rsidRPr="00821336" w:rsidRDefault="00A44DFE" w:rsidP="00B55772">
            <w:pPr>
              <w:spacing w:before="0" w:after="0" w:line="276" w:lineRule="auto"/>
              <w:rPr>
                <w:rFonts w:ascii="Times New Roman" w:hAnsi="Times New Roman"/>
                <w:color w:val="FF0000"/>
                <w:szCs w:val="20"/>
              </w:rPr>
            </w:pPr>
          </w:p>
        </w:tc>
      </w:tr>
    </w:tbl>
    <w:p w14:paraId="24E1C684" w14:textId="05F6EC9C" w:rsidR="00DD6C5D" w:rsidRPr="00C26310" w:rsidRDefault="00DD6C5D" w:rsidP="00B55772">
      <w:pPr>
        <w:spacing w:before="0" w:after="0" w:line="276" w:lineRule="auto"/>
        <w:rPr>
          <w:rFonts w:ascii="Times New Roman" w:hAnsi="Times New Roman"/>
          <w:color w:val="FF0000"/>
        </w:rPr>
      </w:pPr>
    </w:p>
    <w:p w14:paraId="40436D89" w14:textId="77777777" w:rsidR="00AF10D8" w:rsidRPr="00C26310" w:rsidRDefault="00AF10D8" w:rsidP="00AF10D8">
      <w:pPr>
        <w:pStyle w:val="ListParagraph"/>
        <w:spacing w:before="0" w:after="0" w:line="276" w:lineRule="auto"/>
        <w:rPr>
          <w:b/>
          <w:color w:val="FF0000"/>
        </w:rPr>
      </w:pPr>
    </w:p>
    <w:p w14:paraId="28064EB4" w14:textId="150608F0" w:rsidR="00BF56EE" w:rsidRPr="00821336" w:rsidRDefault="00BF56EE" w:rsidP="00BF56EE">
      <w:pPr>
        <w:pStyle w:val="ListParagraph"/>
        <w:spacing w:before="0" w:after="0" w:line="276" w:lineRule="auto"/>
        <w:rPr>
          <w:rFonts w:ascii="Times New Roman" w:hAnsi="Times New Roman"/>
          <w:color w:val="FF0000"/>
        </w:rPr>
      </w:pPr>
    </w:p>
    <w:p w14:paraId="2391A5D9" w14:textId="77777777" w:rsidR="00BF56EE" w:rsidRPr="00821336" w:rsidRDefault="00BF56EE" w:rsidP="00BF56EE">
      <w:pPr>
        <w:pStyle w:val="ListParagraph"/>
        <w:spacing w:before="0" w:after="0" w:line="276" w:lineRule="auto"/>
        <w:rPr>
          <w:rFonts w:ascii="Times New Roman" w:hAnsi="Times New Roman"/>
          <w:color w:val="FF0000"/>
        </w:rPr>
      </w:pPr>
    </w:p>
    <w:p w14:paraId="23017DA0" w14:textId="0B3D3ACB" w:rsidR="007D2D0E" w:rsidRPr="00821336" w:rsidRDefault="007D2D0E" w:rsidP="007D2D0E">
      <w:pPr>
        <w:pStyle w:val="ListParagraph"/>
        <w:spacing w:before="0" w:after="0" w:line="276" w:lineRule="auto"/>
        <w:rPr>
          <w:rFonts w:ascii="Times New Roman" w:hAnsi="Times New Roman"/>
          <w:color w:val="FF0000"/>
        </w:rPr>
      </w:pPr>
    </w:p>
    <w:p w14:paraId="47054527" w14:textId="303AC6FB" w:rsidR="007D2D0E" w:rsidRPr="00821336" w:rsidRDefault="007D2D0E" w:rsidP="007D2D0E">
      <w:pPr>
        <w:pStyle w:val="ListParagraph"/>
        <w:spacing w:before="0" w:after="0" w:line="276" w:lineRule="auto"/>
        <w:rPr>
          <w:rFonts w:ascii="Times New Roman" w:hAnsi="Times New Roman"/>
          <w:color w:val="FF0000"/>
        </w:rPr>
      </w:pPr>
    </w:p>
    <w:p w14:paraId="59F04E8B" w14:textId="73020FA6" w:rsidR="007D2D0E" w:rsidRPr="00821336" w:rsidRDefault="007D2D0E" w:rsidP="007D2D0E">
      <w:pPr>
        <w:pStyle w:val="ListParagraph"/>
        <w:spacing w:before="0" w:after="0" w:line="276" w:lineRule="auto"/>
        <w:rPr>
          <w:rFonts w:ascii="Times New Roman" w:hAnsi="Times New Roman"/>
          <w:color w:val="FF0000"/>
        </w:rPr>
      </w:pPr>
    </w:p>
    <w:p w14:paraId="311F3563" w14:textId="154FE7F7" w:rsidR="007D2D0E" w:rsidRPr="00821336" w:rsidRDefault="007D2D0E" w:rsidP="007D2D0E">
      <w:pPr>
        <w:pStyle w:val="ListParagraph"/>
        <w:spacing w:before="0" w:after="0" w:line="276" w:lineRule="auto"/>
        <w:rPr>
          <w:rFonts w:ascii="Times New Roman" w:hAnsi="Times New Roman"/>
          <w:color w:val="FF0000"/>
        </w:rPr>
      </w:pPr>
    </w:p>
    <w:p w14:paraId="3582AFC5" w14:textId="719DE584" w:rsidR="007D2D0E" w:rsidRPr="00821336" w:rsidRDefault="007D2D0E" w:rsidP="007D2D0E">
      <w:pPr>
        <w:pStyle w:val="ListParagraph"/>
        <w:spacing w:before="0" w:after="0" w:line="276" w:lineRule="auto"/>
        <w:rPr>
          <w:rFonts w:ascii="Times New Roman" w:hAnsi="Times New Roman"/>
          <w:color w:val="FF0000"/>
        </w:rPr>
      </w:pPr>
    </w:p>
    <w:p w14:paraId="517AE7B2" w14:textId="7317837C" w:rsidR="007D2D0E" w:rsidRPr="00821336" w:rsidRDefault="007D2D0E" w:rsidP="007D2D0E">
      <w:pPr>
        <w:pStyle w:val="ListParagraph"/>
        <w:spacing w:before="0" w:after="0" w:line="276" w:lineRule="auto"/>
        <w:rPr>
          <w:rFonts w:ascii="Times New Roman" w:hAnsi="Times New Roman"/>
          <w:color w:val="FF0000"/>
        </w:rPr>
      </w:pPr>
    </w:p>
    <w:p w14:paraId="681C147F" w14:textId="184B2E12" w:rsidR="007D2D0E" w:rsidRPr="00821336" w:rsidRDefault="007D2D0E" w:rsidP="007D2D0E">
      <w:pPr>
        <w:pStyle w:val="ListParagraph"/>
        <w:spacing w:before="0" w:after="0" w:line="276" w:lineRule="auto"/>
        <w:rPr>
          <w:rFonts w:ascii="Times New Roman" w:hAnsi="Times New Roman"/>
          <w:color w:val="FF0000"/>
        </w:rPr>
      </w:pPr>
    </w:p>
    <w:p w14:paraId="17332B87" w14:textId="21199C5B" w:rsidR="007D2D0E" w:rsidRPr="00821336" w:rsidRDefault="007D2D0E" w:rsidP="007D2D0E">
      <w:pPr>
        <w:pStyle w:val="ListParagraph"/>
        <w:spacing w:before="0" w:after="0" w:line="276" w:lineRule="auto"/>
        <w:rPr>
          <w:rFonts w:ascii="Times New Roman" w:hAnsi="Times New Roman"/>
          <w:color w:val="FF0000"/>
        </w:rPr>
      </w:pPr>
    </w:p>
    <w:p w14:paraId="6E901F61" w14:textId="2A10C1A7" w:rsidR="007D2D0E" w:rsidRPr="00821336" w:rsidRDefault="007D2D0E" w:rsidP="007D2D0E">
      <w:pPr>
        <w:pStyle w:val="ListParagraph"/>
        <w:spacing w:before="0" w:after="0" w:line="276" w:lineRule="auto"/>
        <w:rPr>
          <w:rFonts w:ascii="Times New Roman" w:hAnsi="Times New Roman"/>
          <w:color w:val="FF0000"/>
        </w:rPr>
      </w:pPr>
    </w:p>
    <w:p w14:paraId="5FE1EF6B" w14:textId="79AACE35" w:rsidR="007D2D0E" w:rsidRPr="00821336" w:rsidRDefault="007D2D0E" w:rsidP="007D2D0E">
      <w:pPr>
        <w:pStyle w:val="ListParagraph"/>
        <w:spacing w:before="0" w:after="0" w:line="276" w:lineRule="auto"/>
        <w:rPr>
          <w:rFonts w:ascii="Times New Roman" w:hAnsi="Times New Roman"/>
          <w:color w:val="FF0000"/>
        </w:rPr>
      </w:pPr>
    </w:p>
    <w:p w14:paraId="28B5CE80" w14:textId="77777777" w:rsidR="007D2D0E" w:rsidRPr="00821336" w:rsidRDefault="007D2D0E" w:rsidP="007D2D0E">
      <w:pPr>
        <w:pStyle w:val="ListParagraph"/>
        <w:spacing w:before="0" w:after="0" w:line="276" w:lineRule="auto"/>
        <w:rPr>
          <w:rFonts w:ascii="Times New Roman" w:hAnsi="Times New Roman"/>
          <w:color w:val="FF0000"/>
        </w:rPr>
      </w:pPr>
    </w:p>
    <w:p w14:paraId="2F2C1C72" w14:textId="4A4C091F" w:rsidR="0085194E" w:rsidRPr="00821336" w:rsidRDefault="0085194E" w:rsidP="0085194E">
      <w:pPr>
        <w:pStyle w:val="ListParagraph"/>
        <w:spacing w:before="0" w:after="0" w:line="276" w:lineRule="auto"/>
        <w:rPr>
          <w:rFonts w:ascii="Times New Roman" w:hAnsi="Times New Roman"/>
          <w:color w:val="FF0000"/>
        </w:rPr>
      </w:pPr>
    </w:p>
    <w:p w14:paraId="02D9182A" w14:textId="77777777" w:rsidR="0085194E" w:rsidRPr="00821336" w:rsidRDefault="0085194E" w:rsidP="0085194E">
      <w:pPr>
        <w:pStyle w:val="ListParagraph"/>
        <w:spacing w:before="0" w:after="0" w:line="276" w:lineRule="auto"/>
        <w:rPr>
          <w:rFonts w:ascii="Times New Roman" w:hAnsi="Times New Roman"/>
          <w:color w:val="FF0000"/>
        </w:rPr>
      </w:pPr>
    </w:p>
    <w:p w14:paraId="1B005B1C" w14:textId="77B40534" w:rsidR="0085194E" w:rsidRPr="00821336" w:rsidRDefault="0085194E" w:rsidP="0085194E">
      <w:pPr>
        <w:pStyle w:val="ListParagraph"/>
        <w:spacing w:before="0" w:after="0" w:line="276" w:lineRule="auto"/>
        <w:rPr>
          <w:rFonts w:ascii="Times New Roman" w:hAnsi="Times New Roman"/>
          <w:bCs/>
          <w:iCs/>
          <w:color w:val="FF0000"/>
          <w:sz w:val="22"/>
          <w:szCs w:val="28"/>
        </w:rPr>
      </w:pPr>
    </w:p>
    <w:p w14:paraId="7040E932" w14:textId="46312146" w:rsidR="00A72C9E" w:rsidRPr="00821336" w:rsidRDefault="0042128F" w:rsidP="00CE1285">
      <w:pPr>
        <w:pStyle w:val="ListParagraph"/>
        <w:numPr>
          <w:ilvl w:val="0"/>
          <w:numId w:val="1"/>
        </w:numPr>
        <w:spacing w:before="0" w:after="0" w:line="276" w:lineRule="auto"/>
        <w:rPr>
          <w:rFonts w:asciiTheme="majorHAnsi" w:hAnsiTheme="majorHAnsi" w:cs="Arial"/>
          <w:b/>
          <w:bCs/>
          <w:iCs/>
          <w:color w:val="000000" w:themeColor="text1"/>
          <w:sz w:val="22"/>
          <w:szCs w:val="28"/>
        </w:rPr>
      </w:pPr>
      <w:r w:rsidRPr="00821336">
        <w:rPr>
          <w:b/>
          <w:color w:val="000000" w:themeColor="text1"/>
        </w:rPr>
        <w:t xml:space="preserve">How will your summer </w:t>
      </w:r>
      <w:r w:rsidR="00F002F6">
        <w:rPr>
          <w:b/>
          <w:color w:val="000000" w:themeColor="text1"/>
        </w:rPr>
        <w:t xml:space="preserve">trainees </w:t>
      </w:r>
      <w:r w:rsidRPr="00821336">
        <w:rPr>
          <w:b/>
          <w:color w:val="000000" w:themeColor="text1"/>
        </w:rPr>
        <w:t xml:space="preserve">continue </w:t>
      </w:r>
      <w:r w:rsidR="00F002F6">
        <w:rPr>
          <w:b/>
          <w:color w:val="000000" w:themeColor="text1"/>
        </w:rPr>
        <w:t xml:space="preserve">to </w:t>
      </w:r>
      <w:r w:rsidRPr="00821336">
        <w:rPr>
          <w:b/>
          <w:color w:val="000000" w:themeColor="text1"/>
        </w:rPr>
        <w:t>work with you in the fall/spring 2022-23 semesters (e.g., many departments have course credit options for students working with faculty on undergraduate research and creative activities)</w:t>
      </w:r>
      <w:r w:rsidR="00A72C9E" w:rsidRPr="00821336">
        <w:rPr>
          <w:b/>
          <w:color w:val="000000" w:themeColor="text1"/>
        </w:rPr>
        <w:t>?</w:t>
      </w:r>
    </w:p>
    <w:p w14:paraId="124B5D24" w14:textId="1409BDB9" w:rsidR="00A72C9E" w:rsidRPr="00DD5BB5" w:rsidRDefault="00A72C9E" w:rsidP="00A72C9E">
      <w:pPr>
        <w:pStyle w:val="ListParagraph"/>
        <w:spacing w:before="0" w:after="0"/>
        <w:rPr>
          <w:rFonts w:ascii="Times New Roman" w:hAnsi="Times New Roman"/>
          <w:color w:val="FF0000"/>
        </w:rPr>
      </w:pPr>
    </w:p>
    <w:p w14:paraId="54C02677" w14:textId="6A908F46" w:rsidR="00A72C9E" w:rsidRPr="00DD5BB5" w:rsidRDefault="00A72C9E" w:rsidP="00A72C9E">
      <w:pPr>
        <w:pStyle w:val="ListParagraph"/>
        <w:spacing w:before="0" w:after="0"/>
        <w:rPr>
          <w:rFonts w:ascii="Times New Roman" w:hAnsi="Times New Roman"/>
          <w:color w:val="FF0000"/>
        </w:rPr>
      </w:pPr>
    </w:p>
    <w:p w14:paraId="46D56DC9" w14:textId="04E18D71" w:rsidR="00A72C9E" w:rsidRPr="00DD5BB5" w:rsidRDefault="00A72C9E" w:rsidP="00A72C9E">
      <w:pPr>
        <w:pStyle w:val="ListParagraph"/>
        <w:spacing w:before="0" w:after="0"/>
        <w:rPr>
          <w:rFonts w:ascii="Times New Roman" w:hAnsi="Times New Roman"/>
          <w:color w:val="FF0000"/>
        </w:rPr>
      </w:pPr>
    </w:p>
    <w:p w14:paraId="5BFBDE39" w14:textId="6889170F" w:rsidR="00A72C9E" w:rsidRPr="00DD5BB5" w:rsidRDefault="00A72C9E" w:rsidP="00A72C9E">
      <w:pPr>
        <w:pStyle w:val="ListParagraph"/>
        <w:spacing w:before="0" w:after="0"/>
        <w:rPr>
          <w:rFonts w:ascii="Times New Roman" w:hAnsi="Times New Roman"/>
          <w:color w:val="FF0000"/>
        </w:rPr>
      </w:pPr>
    </w:p>
    <w:p w14:paraId="6E4678EE" w14:textId="77777777" w:rsidR="00A72C9E" w:rsidRPr="00DD5BB5" w:rsidRDefault="00A72C9E" w:rsidP="00A72C9E">
      <w:pPr>
        <w:pStyle w:val="ListParagraph"/>
        <w:spacing w:before="0" w:after="0"/>
        <w:rPr>
          <w:rFonts w:ascii="Times New Roman" w:hAnsi="Times New Roman"/>
          <w:color w:val="FF0000"/>
        </w:rPr>
      </w:pPr>
    </w:p>
    <w:p w14:paraId="14370C0D" w14:textId="209A448A" w:rsidR="00A72C9E" w:rsidRPr="00DD5BB5" w:rsidRDefault="00A72C9E" w:rsidP="00B55772">
      <w:pPr>
        <w:pStyle w:val="ListParagraph"/>
        <w:spacing w:before="0" w:after="0"/>
        <w:rPr>
          <w:rFonts w:ascii="Times New Roman" w:hAnsi="Times New Roman"/>
          <w:color w:val="FF0000"/>
        </w:rPr>
      </w:pPr>
      <w:bookmarkStart w:id="0" w:name="_GoBack"/>
      <w:bookmarkEnd w:id="0"/>
    </w:p>
    <w:p w14:paraId="59442232" w14:textId="25E0BD9E" w:rsidR="00A72C9E" w:rsidRPr="00DD5BB5" w:rsidRDefault="00A72C9E" w:rsidP="00B55772">
      <w:pPr>
        <w:pStyle w:val="ListParagraph"/>
        <w:spacing w:before="0" w:after="0"/>
        <w:rPr>
          <w:rFonts w:ascii="Times New Roman" w:hAnsi="Times New Roman"/>
          <w:color w:val="FF0000"/>
        </w:rPr>
      </w:pPr>
    </w:p>
    <w:p w14:paraId="39D72DFE" w14:textId="77777777" w:rsidR="00A72C9E" w:rsidRPr="00DD5BB5" w:rsidRDefault="00A72C9E" w:rsidP="00B55772">
      <w:pPr>
        <w:pStyle w:val="ListParagraph"/>
        <w:spacing w:before="0" w:after="0"/>
        <w:rPr>
          <w:rFonts w:ascii="Times New Roman" w:hAnsi="Times New Roman"/>
          <w:color w:val="FF0000"/>
        </w:rPr>
      </w:pPr>
    </w:p>
    <w:p w14:paraId="164CAB9A" w14:textId="77777777" w:rsidR="00A72C9E" w:rsidRPr="00821336" w:rsidRDefault="00A72C9E" w:rsidP="00B55772">
      <w:pPr>
        <w:pStyle w:val="ListParagraph"/>
        <w:spacing w:before="0" w:after="0"/>
        <w:rPr>
          <w:rFonts w:ascii="Times New Roman" w:hAnsi="Times New Roman"/>
          <w:color w:val="FF0000"/>
        </w:rPr>
      </w:pPr>
    </w:p>
    <w:p w14:paraId="42A19482" w14:textId="07B93BE9" w:rsidR="00F238B7" w:rsidRPr="00821336" w:rsidRDefault="00E0103B" w:rsidP="00B55772">
      <w:pPr>
        <w:pStyle w:val="ListParagraph"/>
        <w:numPr>
          <w:ilvl w:val="0"/>
          <w:numId w:val="1"/>
        </w:numPr>
        <w:spacing w:before="0" w:after="0"/>
        <w:rPr>
          <w:b/>
          <w:color w:val="000000" w:themeColor="text1"/>
        </w:rPr>
      </w:pPr>
      <w:r w:rsidRPr="00821336">
        <w:rPr>
          <w:b/>
          <w:color w:val="000000" w:themeColor="text1"/>
        </w:rPr>
        <w:t xml:space="preserve">If you </w:t>
      </w:r>
      <w:proofErr w:type="gramStart"/>
      <w:r w:rsidR="00A72C9E" w:rsidRPr="00821336">
        <w:rPr>
          <w:b/>
          <w:color w:val="000000" w:themeColor="text1"/>
        </w:rPr>
        <w:t>are</w:t>
      </w:r>
      <w:proofErr w:type="gramEnd"/>
      <w:r w:rsidR="00A72C9E" w:rsidRPr="00821336">
        <w:rPr>
          <w:b/>
          <w:color w:val="000000" w:themeColor="text1"/>
        </w:rPr>
        <w:t xml:space="preserve"> not selected as part of the summer 20</w:t>
      </w:r>
      <w:r w:rsidR="007D2D0E" w:rsidRPr="00821336">
        <w:rPr>
          <w:b/>
          <w:color w:val="000000" w:themeColor="text1"/>
        </w:rPr>
        <w:t>2</w:t>
      </w:r>
      <w:r w:rsidR="00EA3F73" w:rsidRPr="00821336">
        <w:rPr>
          <w:b/>
          <w:color w:val="000000" w:themeColor="text1"/>
        </w:rPr>
        <w:t>2</w:t>
      </w:r>
      <w:r w:rsidR="00A72C9E" w:rsidRPr="00821336">
        <w:rPr>
          <w:b/>
          <w:color w:val="000000" w:themeColor="text1"/>
        </w:rPr>
        <w:t xml:space="preserve"> cohort, how would this affect your</w:t>
      </w:r>
      <w:r w:rsidR="0085194E" w:rsidRPr="00821336">
        <w:rPr>
          <w:b/>
          <w:color w:val="000000" w:themeColor="text1"/>
        </w:rPr>
        <w:t xml:space="preserve"> </w:t>
      </w:r>
      <w:r w:rsidR="002C63EE">
        <w:rPr>
          <w:b/>
          <w:color w:val="000000" w:themeColor="text1"/>
        </w:rPr>
        <w:t>future work with undergraduate researchers</w:t>
      </w:r>
      <w:r w:rsidR="00A72C9E" w:rsidRPr="00821336">
        <w:rPr>
          <w:b/>
          <w:color w:val="000000" w:themeColor="text1"/>
        </w:rPr>
        <w:t>?</w:t>
      </w:r>
    </w:p>
    <w:p w14:paraId="146B9F32" w14:textId="435051D4" w:rsidR="000062C2" w:rsidRPr="00821336" w:rsidRDefault="000062C2" w:rsidP="006019C6">
      <w:pPr>
        <w:spacing w:before="0" w:after="0"/>
        <w:ind w:left="720"/>
        <w:rPr>
          <w:rFonts w:ascii="Times New Roman" w:hAnsi="Times New Roman"/>
          <w:color w:val="FF0000"/>
        </w:rPr>
      </w:pPr>
    </w:p>
    <w:p w14:paraId="7B600D0D" w14:textId="0F0C29B7" w:rsidR="00A72C9E" w:rsidRPr="00821336" w:rsidRDefault="00A72C9E" w:rsidP="006019C6">
      <w:pPr>
        <w:spacing w:before="0" w:after="0"/>
        <w:ind w:left="720"/>
        <w:rPr>
          <w:rFonts w:ascii="Times New Roman" w:hAnsi="Times New Roman"/>
          <w:color w:val="FF0000"/>
        </w:rPr>
      </w:pPr>
    </w:p>
    <w:p w14:paraId="60A90D0C" w14:textId="50666EB5" w:rsidR="00A72C9E" w:rsidRPr="00821336" w:rsidRDefault="00A72C9E" w:rsidP="006019C6">
      <w:pPr>
        <w:spacing w:before="0" w:after="0"/>
        <w:ind w:left="720"/>
        <w:rPr>
          <w:rFonts w:ascii="Times New Roman" w:hAnsi="Times New Roman"/>
          <w:color w:val="FF0000"/>
        </w:rPr>
      </w:pPr>
    </w:p>
    <w:p w14:paraId="04B1FE6F" w14:textId="77777777" w:rsidR="00A72C9E" w:rsidRPr="00821336" w:rsidRDefault="00A72C9E" w:rsidP="006019C6">
      <w:pPr>
        <w:spacing w:before="0" w:after="0"/>
        <w:ind w:left="720"/>
        <w:rPr>
          <w:rFonts w:ascii="Times New Roman" w:hAnsi="Times New Roman"/>
          <w:color w:val="FF0000"/>
        </w:rPr>
      </w:pPr>
    </w:p>
    <w:p w14:paraId="68D8193B" w14:textId="77777777" w:rsidR="000062C2" w:rsidRPr="00821336" w:rsidRDefault="000062C2" w:rsidP="006019C6">
      <w:pPr>
        <w:spacing w:before="0" w:after="0"/>
        <w:ind w:left="720"/>
        <w:rPr>
          <w:rFonts w:ascii="Times New Roman" w:hAnsi="Times New Roman"/>
          <w:color w:val="FF0000"/>
        </w:rPr>
      </w:pPr>
    </w:p>
    <w:p w14:paraId="6645D49C" w14:textId="77777777" w:rsidR="001E4C98" w:rsidRPr="00821336" w:rsidRDefault="001E4C98" w:rsidP="00B55772">
      <w:pPr>
        <w:pStyle w:val="ListParagraph"/>
        <w:spacing w:before="0" w:after="0"/>
        <w:rPr>
          <w:rFonts w:ascii="Times New Roman" w:hAnsi="Times New Roman"/>
          <w:color w:val="FF0000"/>
        </w:rPr>
      </w:pPr>
    </w:p>
    <w:p w14:paraId="6E2666AD" w14:textId="77777777" w:rsidR="00BE12D1" w:rsidRPr="00821336" w:rsidRDefault="00BE12D1" w:rsidP="00B55772">
      <w:pPr>
        <w:pStyle w:val="ListParagraph"/>
        <w:spacing w:before="0" w:after="0"/>
        <w:rPr>
          <w:rFonts w:ascii="Times New Roman" w:hAnsi="Times New Roman"/>
          <w:color w:val="FF0000"/>
          <w:sz w:val="28"/>
        </w:rPr>
      </w:pPr>
    </w:p>
    <w:p w14:paraId="4B761CDD" w14:textId="07E63E8B" w:rsidR="00855A6B" w:rsidRPr="00EA3F73" w:rsidRDefault="00DD5BB5" w:rsidP="00B55772">
      <w:pPr>
        <w:spacing w:before="0" w:after="0"/>
        <w:ind w:left="90"/>
        <w:rPr>
          <w:color w:val="000000" w:themeColor="text1"/>
        </w:rPr>
      </w:pPr>
      <w:sdt>
        <w:sdtPr>
          <w:rPr>
            <w:color w:val="000000" w:themeColor="text1"/>
            <w:sz w:val="28"/>
          </w:rPr>
          <w:id w:val="-1422019784"/>
          <w14:checkbox>
            <w14:checked w14:val="0"/>
            <w14:checkedState w14:val="2612" w14:font="MS Gothic"/>
            <w14:uncheckedState w14:val="2610" w14:font="MS Gothic"/>
          </w14:checkbox>
        </w:sdtPr>
        <w:sdtEndPr/>
        <w:sdtContent>
          <w:r w:rsidR="00830D4F" w:rsidRPr="00EA3F73">
            <w:rPr>
              <w:rFonts w:ascii="MS Gothic" w:eastAsia="MS Gothic" w:hAnsi="MS Gothic" w:hint="eastAsia"/>
              <w:color w:val="000000" w:themeColor="text1"/>
              <w:sz w:val="28"/>
            </w:rPr>
            <w:t>☐</w:t>
          </w:r>
        </w:sdtContent>
      </w:sdt>
      <w:r w:rsidR="00F238B7" w:rsidRPr="00EA3F73">
        <w:rPr>
          <w:color w:val="000000" w:themeColor="text1"/>
          <w:sz w:val="28"/>
        </w:rPr>
        <w:t xml:space="preserve"> </w:t>
      </w:r>
      <w:r w:rsidR="00516EA6" w:rsidRPr="00EA3F73">
        <w:rPr>
          <w:color w:val="000000" w:themeColor="text1"/>
        </w:rPr>
        <w:t>Check this</w:t>
      </w:r>
      <w:r w:rsidR="00F238B7" w:rsidRPr="00EA3F73">
        <w:rPr>
          <w:color w:val="000000" w:themeColor="text1"/>
        </w:rPr>
        <w:t xml:space="preserve"> box to indicate that you have discussed this proposal with your Chair and/or Dean. (Final funding approval is contingent on the signature of the Chair and/or Dean.)</w:t>
      </w:r>
      <w:r w:rsidR="00874667" w:rsidRPr="00EA3F73">
        <w:rPr>
          <w:color w:val="000000" w:themeColor="text1"/>
        </w:rPr>
        <w:t xml:space="preserve"> </w:t>
      </w:r>
    </w:p>
    <w:p w14:paraId="26FA11DF" w14:textId="4FB55402" w:rsidR="0085194E" w:rsidRPr="00EA3F73" w:rsidRDefault="0085194E" w:rsidP="00B55772">
      <w:pPr>
        <w:spacing w:before="0" w:after="0"/>
        <w:ind w:left="90"/>
        <w:rPr>
          <w:color w:val="000000" w:themeColor="text1"/>
        </w:rPr>
      </w:pPr>
    </w:p>
    <w:p w14:paraId="53780993" w14:textId="196290B0" w:rsidR="0085194E" w:rsidRPr="00EA3F73" w:rsidRDefault="00DD5BB5" w:rsidP="0085194E">
      <w:pPr>
        <w:spacing w:before="0" w:after="0"/>
        <w:ind w:left="90"/>
        <w:rPr>
          <w:color w:val="000000" w:themeColor="text1"/>
        </w:rPr>
      </w:pPr>
      <w:sdt>
        <w:sdtPr>
          <w:rPr>
            <w:color w:val="000000" w:themeColor="text1"/>
            <w:sz w:val="28"/>
          </w:rPr>
          <w:id w:val="71477336"/>
          <w14:checkbox>
            <w14:checked w14:val="0"/>
            <w14:checkedState w14:val="2612" w14:font="MS Gothic"/>
            <w14:uncheckedState w14:val="2610" w14:font="MS Gothic"/>
          </w14:checkbox>
        </w:sdtPr>
        <w:sdtEndPr/>
        <w:sdtContent>
          <w:r w:rsidR="0085194E" w:rsidRPr="00EA3F73">
            <w:rPr>
              <w:rFonts w:ascii="MS Gothic" w:eastAsia="MS Gothic" w:hAnsi="MS Gothic" w:hint="eastAsia"/>
              <w:color w:val="000000" w:themeColor="text1"/>
              <w:sz w:val="28"/>
            </w:rPr>
            <w:t>☐</w:t>
          </w:r>
        </w:sdtContent>
      </w:sdt>
      <w:r w:rsidR="0085194E" w:rsidRPr="00EA3F73">
        <w:rPr>
          <w:color w:val="000000" w:themeColor="text1"/>
        </w:rPr>
        <w:t xml:space="preserve"> </w:t>
      </w:r>
      <w:r w:rsidR="00EA3F73" w:rsidRPr="00EA3F73">
        <w:rPr>
          <w:color w:val="000000" w:themeColor="text1"/>
        </w:rPr>
        <w:t xml:space="preserve">All faculty participants will be required to maintain a Canvas space for their </w:t>
      </w:r>
      <w:r w:rsidR="002C63EE">
        <w:rPr>
          <w:color w:val="000000" w:themeColor="text1"/>
        </w:rPr>
        <w:t>summer research training</w:t>
      </w:r>
      <w:r w:rsidR="00EA3F73" w:rsidRPr="00EA3F73">
        <w:rPr>
          <w:color w:val="000000" w:themeColor="text1"/>
        </w:rPr>
        <w:t xml:space="preserve">—the Center for Engaged Learning will provide guidance. </w:t>
      </w:r>
      <w:r w:rsidR="0085194E" w:rsidRPr="00EA3F73">
        <w:rPr>
          <w:color w:val="000000" w:themeColor="text1"/>
        </w:rPr>
        <w:t xml:space="preserve">Check this box to indicate that you </w:t>
      </w:r>
      <w:r w:rsidR="00EA3F73" w:rsidRPr="00EA3F73">
        <w:rPr>
          <w:color w:val="000000" w:themeColor="text1"/>
        </w:rPr>
        <w:t xml:space="preserve">will use this space and grant Kathy </w:t>
      </w:r>
      <w:r w:rsidR="00C64560">
        <w:rPr>
          <w:color w:val="000000" w:themeColor="text1"/>
        </w:rPr>
        <w:t xml:space="preserve">Kloepper </w:t>
      </w:r>
      <w:r w:rsidR="00EA3F73" w:rsidRPr="00EA3F73">
        <w:rPr>
          <w:color w:val="000000" w:themeColor="text1"/>
        </w:rPr>
        <w:t xml:space="preserve">and Hannah </w:t>
      </w:r>
      <w:r w:rsidR="00C64560">
        <w:rPr>
          <w:color w:val="000000" w:themeColor="text1"/>
        </w:rPr>
        <w:t xml:space="preserve">Nabi </w:t>
      </w:r>
      <w:r w:rsidR="00EA3F73" w:rsidRPr="00EA3F73">
        <w:rPr>
          <w:color w:val="000000" w:themeColor="text1"/>
        </w:rPr>
        <w:t>access.</w:t>
      </w:r>
    </w:p>
    <w:p w14:paraId="0DCF68E5" w14:textId="68F7DAAD" w:rsidR="00A72C9E" w:rsidRPr="00EA3F73" w:rsidRDefault="00A72C9E" w:rsidP="00B55772">
      <w:pPr>
        <w:spacing w:before="0" w:after="0"/>
        <w:ind w:left="90"/>
        <w:rPr>
          <w:color w:val="000000" w:themeColor="text1"/>
        </w:rPr>
      </w:pPr>
    </w:p>
    <w:p w14:paraId="5058854E" w14:textId="2F72F91B" w:rsidR="00A72C9E" w:rsidRPr="00EA3F73" w:rsidRDefault="00DD5BB5" w:rsidP="00A72C9E">
      <w:pPr>
        <w:spacing w:before="0" w:after="0"/>
        <w:ind w:left="90"/>
        <w:rPr>
          <w:color w:val="000000" w:themeColor="text1"/>
        </w:rPr>
      </w:pPr>
      <w:sdt>
        <w:sdtPr>
          <w:rPr>
            <w:color w:val="000000" w:themeColor="text1"/>
            <w:sz w:val="28"/>
          </w:rPr>
          <w:id w:val="-1794821838"/>
          <w14:checkbox>
            <w14:checked w14:val="0"/>
            <w14:checkedState w14:val="2612" w14:font="MS Gothic"/>
            <w14:uncheckedState w14:val="2610" w14:font="MS Gothic"/>
          </w14:checkbox>
        </w:sdtPr>
        <w:sdtEndPr/>
        <w:sdtContent>
          <w:r w:rsidR="00A72C9E" w:rsidRPr="00EA3F73">
            <w:rPr>
              <w:rFonts w:ascii="MS Gothic" w:eastAsia="MS Gothic" w:hAnsi="MS Gothic" w:hint="eastAsia"/>
              <w:color w:val="000000" w:themeColor="text1"/>
              <w:sz w:val="28"/>
            </w:rPr>
            <w:t>☐</w:t>
          </w:r>
        </w:sdtContent>
      </w:sdt>
      <w:r w:rsidR="00A72C9E" w:rsidRPr="00EA3F73">
        <w:rPr>
          <w:color w:val="000000" w:themeColor="text1"/>
        </w:rPr>
        <w:t xml:space="preserve"> Check this box to indicate that you agree to share the details/results of your project and student learning artifacts with the </w:t>
      </w:r>
      <w:r w:rsidR="00EA3F73" w:rsidRPr="00EA3F73">
        <w:rPr>
          <w:color w:val="000000" w:themeColor="text1"/>
        </w:rPr>
        <w:t>Center for Engaged</w:t>
      </w:r>
      <w:r w:rsidR="00A72C9E" w:rsidRPr="00EA3F73">
        <w:rPr>
          <w:color w:val="000000" w:themeColor="text1"/>
        </w:rPr>
        <w:t xml:space="preserve"> during its implementation and upon completion. A short report detailing the results of the project</w:t>
      </w:r>
      <w:r w:rsidR="002C63EE">
        <w:rPr>
          <w:color w:val="000000" w:themeColor="text1"/>
        </w:rPr>
        <w:t>’s training</w:t>
      </w:r>
      <w:r w:rsidR="00A72C9E" w:rsidRPr="00EA3F73">
        <w:rPr>
          <w:color w:val="000000" w:themeColor="text1"/>
        </w:rPr>
        <w:t xml:space="preserve"> </w:t>
      </w:r>
      <w:proofErr w:type="gramStart"/>
      <w:r w:rsidR="00A72C9E" w:rsidRPr="00EA3F73">
        <w:rPr>
          <w:color w:val="000000" w:themeColor="text1"/>
        </w:rPr>
        <w:t>will be requested</w:t>
      </w:r>
      <w:proofErr w:type="gramEnd"/>
      <w:r w:rsidR="00A72C9E" w:rsidRPr="00EA3F73">
        <w:rPr>
          <w:color w:val="000000" w:themeColor="text1"/>
        </w:rPr>
        <w:t>.</w:t>
      </w:r>
    </w:p>
    <w:p w14:paraId="094EE8D6" w14:textId="77777777" w:rsidR="00874667" w:rsidRPr="00C26310" w:rsidRDefault="00874667" w:rsidP="00B55772">
      <w:pPr>
        <w:spacing w:before="0" w:after="0"/>
        <w:rPr>
          <w:color w:val="FF0000"/>
        </w:rPr>
      </w:pPr>
    </w:p>
    <w:p w14:paraId="0D3E19A3" w14:textId="2B4F80A5" w:rsidR="008D0133" w:rsidRPr="00EA3F73" w:rsidRDefault="006820C3" w:rsidP="00B55772">
      <w:pPr>
        <w:pStyle w:val="Heading2"/>
        <w:shd w:val="clear" w:color="auto" w:fill="D2B9B2" w:themeFill="accent3" w:themeFillTint="99"/>
        <w:spacing w:before="0" w:after="0"/>
        <w:rPr>
          <w:color w:val="000000" w:themeColor="text1"/>
        </w:rPr>
      </w:pPr>
      <w:r w:rsidRPr="00EA3F73">
        <w:rPr>
          <w:color w:val="000000" w:themeColor="text1"/>
        </w:rPr>
        <w:t>Submission</w:t>
      </w:r>
      <w:r w:rsidR="00EA3F73" w:rsidRPr="00EA3F73">
        <w:rPr>
          <w:color w:val="000000" w:themeColor="text1"/>
        </w:rPr>
        <w:t xml:space="preserve"> Instructions</w:t>
      </w:r>
    </w:p>
    <w:p w14:paraId="0C212B9F" w14:textId="25434AC4" w:rsidR="00EA3F73" w:rsidRDefault="00EA3F73" w:rsidP="00EA3F73">
      <w:pPr>
        <w:pStyle w:val="ListParagraph"/>
        <w:numPr>
          <w:ilvl w:val="0"/>
          <w:numId w:val="6"/>
        </w:numPr>
        <w:spacing w:before="0" w:after="160" w:line="259" w:lineRule="auto"/>
      </w:pPr>
      <w:r w:rsidRPr="005D7D65">
        <w:t xml:space="preserve">Save your application as </w:t>
      </w:r>
      <w:r w:rsidRPr="005D7D65">
        <w:rPr>
          <w:b/>
        </w:rPr>
        <w:t>LastName_</w:t>
      </w:r>
      <w:r>
        <w:rPr>
          <w:b/>
        </w:rPr>
        <w:t>Summer</w:t>
      </w:r>
      <w:r w:rsidR="002C63EE">
        <w:rPr>
          <w:b/>
        </w:rPr>
        <w:t>Training</w:t>
      </w:r>
      <w:r w:rsidRPr="005D7D65">
        <w:rPr>
          <w:b/>
        </w:rPr>
        <w:t>.doc</w:t>
      </w:r>
      <w:r>
        <w:rPr>
          <w:b/>
        </w:rPr>
        <w:t>x</w:t>
      </w:r>
      <w:r w:rsidRPr="005D7D65">
        <w:t>.</w:t>
      </w:r>
    </w:p>
    <w:p w14:paraId="6F932FD3" w14:textId="1C1B28EE" w:rsidR="00EA3F73" w:rsidRDefault="00EA3F73" w:rsidP="00EA3F73">
      <w:pPr>
        <w:pStyle w:val="ListParagraph"/>
        <w:numPr>
          <w:ilvl w:val="0"/>
          <w:numId w:val="6"/>
        </w:numPr>
        <w:spacing w:before="0" w:after="160" w:line="259" w:lineRule="auto"/>
      </w:pPr>
      <w:r w:rsidRPr="005D7D65">
        <w:t xml:space="preserve">Email your application in Word Document format to Hannah </w:t>
      </w:r>
      <w:r>
        <w:t xml:space="preserve">Nabi at </w:t>
      </w:r>
      <w:hyperlink r:id="rId9" w:history="1">
        <w:r w:rsidR="001102FE" w:rsidRPr="00F91F7E">
          <w:rPr>
            <w:rStyle w:val="Hyperlink"/>
          </w:rPr>
          <w:t>nabi_hf@mercer.edu</w:t>
        </w:r>
      </w:hyperlink>
      <w:r w:rsidR="001102FE">
        <w:t xml:space="preserve"> </w:t>
      </w:r>
      <w:r w:rsidRPr="005D7D65">
        <w:t xml:space="preserve">. </w:t>
      </w:r>
    </w:p>
    <w:p w14:paraId="7C9EB346" w14:textId="0F0A5A73" w:rsidR="00EA3F73" w:rsidRDefault="00EA3F73" w:rsidP="00EA3F73">
      <w:pPr>
        <w:pStyle w:val="ListParagraph"/>
        <w:numPr>
          <w:ilvl w:val="0"/>
          <w:numId w:val="6"/>
        </w:numPr>
        <w:spacing w:before="0" w:after="160" w:line="259" w:lineRule="auto"/>
      </w:pPr>
      <w:r w:rsidRPr="005D7D65">
        <w:t xml:space="preserve">Applications </w:t>
      </w:r>
      <w:proofErr w:type="gramStart"/>
      <w:r>
        <w:t>are accepted</w:t>
      </w:r>
      <w:proofErr w:type="gramEnd"/>
      <w:r>
        <w:t xml:space="preserve"> on a rolling basis, with review of faculty applications to begin March 18 and continue until the cohort is full</w:t>
      </w:r>
      <w:r w:rsidRPr="004B0D78">
        <w:rPr>
          <w:b/>
        </w:rPr>
        <w:t xml:space="preserve">. </w:t>
      </w:r>
      <w:r>
        <w:t xml:space="preserve">Status updates will be posted here: </w:t>
      </w:r>
      <w:hyperlink r:id="rId10" w:history="1">
        <w:r w:rsidRPr="0023005A">
          <w:rPr>
            <w:rStyle w:val="Hyperlink"/>
          </w:rPr>
          <w:t>https://cel.mercer.edu/faculty-and-staff-resources/professional-development/</w:t>
        </w:r>
      </w:hyperlink>
    </w:p>
    <w:p w14:paraId="226A4368" w14:textId="1F90E5B8" w:rsidR="00855A6B" w:rsidRPr="00855A6B" w:rsidRDefault="00EA3F73" w:rsidP="001102FE">
      <w:r>
        <w:t xml:space="preserve">We might have follow-up questions about your application. You </w:t>
      </w:r>
      <w:proofErr w:type="gramStart"/>
      <w:r>
        <w:t>will be contacted</w:t>
      </w:r>
      <w:proofErr w:type="gramEnd"/>
      <w:r>
        <w:t xml:space="preserve"> if that is the case. We aim to send out notification of acceptances starting March </w:t>
      </w:r>
      <w:proofErr w:type="gramStart"/>
      <w:r w:rsidR="0030698B">
        <w:t>21</w:t>
      </w:r>
      <w:r w:rsidR="0030698B" w:rsidRPr="0030698B">
        <w:rPr>
          <w:vertAlign w:val="superscript"/>
        </w:rPr>
        <w:t>st</w:t>
      </w:r>
      <w:proofErr w:type="gramEnd"/>
      <w:r w:rsidR="0030698B">
        <w:t>.</w:t>
      </w:r>
    </w:p>
    <w:sectPr w:rsidR="00855A6B" w:rsidRPr="00855A6B" w:rsidSect="00381691">
      <w:pgSz w:w="12240" w:h="15840"/>
      <w:pgMar w:top="432"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FD0"/>
    <w:multiLevelType w:val="hybridMultilevel"/>
    <w:tmpl w:val="2EDE7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0F4B"/>
    <w:multiLevelType w:val="hybridMultilevel"/>
    <w:tmpl w:val="52DE6C56"/>
    <w:lvl w:ilvl="0" w:tplc="94AE5F60">
      <w:start w:val="1"/>
      <w:numFmt w:val="decimal"/>
      <w:lvlText w:val="%1."/>
      <w:lvlJc w:val="left"/>
      <w:pPr>
        <w:ind w:left="720" w:hanging="360"/>
      </w:pPr>
      <w:rPr>
        <w:rFonts w:hint="default"/>
        <w:b/>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C35CD"/>
    <w:multiLevelType w:val="hybridMultilevel"/>
    <w:tmpl w:val="E72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C085E"/>
    <w:multiLevelType w:val="hybridMultilevel"/>
    <w:tmpl w:val="6EB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247FC"/>
    <w:multiLevelType w:val="hybridMultilevel"/>
    <w:tmpl w:val="EC1C8B92"/>
    <w:lvl w:ilvl="0" w:tplc="CF4890AA">
      <w:start w:val="1"/>
      <w:numFmt w:val="decimal"/>
      <w:lvlText w:val="%1."/>
      <w:lvlJc w:val="left"/>
      <w:pPr>
        <w:tabs>
          <w:tab w:val="num" w:pos="0"/>
        </w:tabs>
        <w:ind w:left="144" w:hanging="144"/>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6AA4"/>
    <w:multiLevelType w:val="hybridMultilevel"/>
    <w:tmpl w:val="4B3A4EC0"/>
    <w:lvl w:ilvl="0" w:tplc="8970F702">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37BD1"/>
    <w:multiLevelType w:val="hybridMultilevel"/>
    <w:tmpl w:val="7768609A"/>
    <w:lvl w:ilvl="0" w:tplc="8E5611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57495"/>
    <w:multiLevelType w:val="hybridMultilevel"/>
    <w:tmpl w:val="5E3808C8"/>
    <w:lvl w:ilvl="0" w:tplc="52B0BF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B7"/>
    <w:rsid w:val="000062C2"/>
    <w:rsid w:val="00041BFD"/>
    <w:rsid w:val="00053920"/>
    <w:rsid w:val="00084D0D"/>
    <w:rsid w:val="00091E31"/>
    <w:rsid w:val="000A428F"/>
    <w:rsid w:val="000D3164"/>
    <w:rsid w:val="000D35DA"/>
    <w:rsid w:val="000D7FF9"/>
    <w:rsid w:val="000E049D"/>
    <w:rsid w:val="001102FE"/>
    <w:rsid w:val="001A1F08"/>
    <w:rsid w:val="001C200E"/>
    <w:rsid w:val="001E4C98"/>
    <w:rsid w:val="00202F8F"/>
    <w:rsid w:val="00211EFB"/>
    <w:rsid w:val="002270B6"/>
    <w:rsid w:val="00242B23"/>
    <w:rsid w:val="00244C0D"/>
    <w:rsid w:val="00257C62"/>
    <w:rsid w:val="00261384"/>
    <w:rsid w:val="002C63EE"/>
    <w:rsid w:val="002D0B16"/>
    <w:rsid w:val="002D6929"/>
    <w:rsid w:val="002F7750"/>
    <w:rsid w:val="0030003F"/>
    <w:rsid w:val="00301B21"/>
    <w:rsid w:val="0030698B"/>
    <w:rsid w:val="003212DB"/>
    <w:rsid w:val="003304FD"/>
    <w:rsid w:val="00367AEA"/>
    <w:rsid w:val="00381691"/>
    <w:rsid w:val="003D6E17"/>
    <w:rsid w:val="003E6EDB"/>
    <w:rsid w:val="00401E95"/>
    <w:rsid w:val="00403B7B"/>
    <w:rsid w:val="004127A4"/>
    <w:rsid w:val="00415864"/>
    <w:rsid w:val="0042128F"/>
    <w:rsid w:val="00461712"/>
    <w:rsid w:val="004650EB"/>
    <w:rsid w:val="00491C8C"/>
    <w:rsid w:val="004A0A03"/>
    <w:rsid w:val="004B2219"/>
    <w:rsid w:val="004C38BD"/>
    <w:rsid w:val="004C3FFA"/>
    <w:rsid w:val="004E0028"/>
    <w:rsid w:val="004E294E"/>
    <w:rsid w:val="004F6334"/>
    <w:rsid w:val="00516EA6"/>
    <w:rsid w:val="005B0FED"/>
    <w:rsid w:val="005D17A7"/>
    <w:rsid w:val="006019C6"/>
    <w:rsid w:val="00641000"/>
    <w:rsid w:val="00646B51"/>
    <w:rsid w:val="00662BA9"/>
    <w:rsid w:val="006820C3"/>
    <w:rsid w:val="00684B4A"/>
    <w:rsid w:val="00693C11"/>
    <w:rsid w:val="006C1291"/>
    <w:rsid w:val="006C1292"/>
    <w:rsid w:val="006E10A0"/>
    <w:rsid w:val="00785F4A"/>
    <w:rsid w:val="007920B1"/>
    <w:rsid w:val="00797B39"/>
    <w:rsid w:val="007D2D0E"/>
    <w:rsid w:val="00821336"/>
    <w:rsid w:val="00830D4F"/>
    <w:rsid w:val="0085194E"/>
    <w:rsid w:val="00855A6B"/>
    <w:rsid w:val="008612A6"/>
    <w:rsid w:val="00866198"/>
    <w:rsid w:val="00867EB6"/>
    <w:rsid w:val="00874667"/>
    <w:rsid w:val="0089231B"/>
    <w:rsid w:val="0089300E"/>
    <w:rsid w:val="008D0133"/>
    <w:rsid w:val="008D07E5"/>
    <w:rsid w:val="008D3E28"/>
    <w:rsid w:val="008E522F"/>
    <w:rsid w:val="008F0689"/>
    <w:rsid w:val="00917FBC"/>
    <w:rsid w:val="0092503E"/>
    <w:rsid w:val="00962B18"/>
    <w:rsid w:val="0097298E"/>
    <w:rsid w:val="00973420"/>
    <w:rsid w:val="009841EA"/>
    <w:rsid w:val="00993B1C"/>
    <w:rsid w:val="009B27BE"/>
    <w:rsid w:val="009D3CDF"/>
    <w:rsid w:val="00A00395"/>
    <w:rsid w:val="00A00532"/>
    <w:rsid w:val="00A00E36"/>
    <w:rsid w:val="00A01B1C"/>
    <w:rsid w:val="00A10687"/>
    <w:rsid w:val="00A10933"/>
    <w:rsid w:val="00A32A1E"/>
    <w:rsid w:val="00A34D3A"/>
    <w:rsid w:val="00A44DFE"/>
    <w:rsid w:val="00A72C9E"/>
    <w:rsid w:val="00A72FAE"/>
    <w:rsid w:val="00A8747B"/>
    <w:rsid w:val="00A9415F"/>
    <w:rsid w:val="00AA79DC"/>
    <w:rsid w:val="00AF10D8"/>
    <w:rsid w:val="00B0165B"/>
    <w:rsid w:val="00B12F9B"/>
    <w:rsid w:val="00B55772"/>
    <w:rsid w:val="00B55991"/>
    <w:rsid w:val="00B92B68"/>
    <w:rsid w:val="00BB4229"/>
    <w:rsid w:val="00BD58B0"/>
    <w:rsid w:val="00BD6471"/>
    <w:rsid w:val="00BE12D1"/>
    <w:rsid w:val="00BE74CF"/>
    <w:rsid w:val="00BF56EE"/>
    <w:rsid w:val="00C26310"/>
    <w:rsid w:val="00C449BA"/>
    <w:rsid w:val="00C64560"/>
    <w:rsid w:val="00CA1BAC"/>
    <w:rsid w:val="00CA1DD1"/>
    <w:rsid w:val="00CB7702"/>
    <w:rsid w:val="00D17CF2"/>
    <w:rsid w:val="00D34C3B"/>
    <w:rsid w:val="00D43685"/>
    <w:rsid w:val="00D524AA"/>
    <w:rsid w:val="00D53FA7"/>
    <w:rsid w:val="00DD5BB5"/>
    <w:rsid w:val="00DD6C5D"/>
    <w:rsid w:val="00DF79DA"/>
    <w:rsid w:val="00E0103B"/>
    <w:rsid w:val="00E12049"/>
    <w:rsid w:val="00E24350"/>
    <w:rsid w:val="00E436B7"/>
    <w:rsid w:val="00E610D8"/>
    <w:rsid w:val="00E677AA"/>
    <w:rsid w:val="00EA3F73"/>
    <w:rsid w:val="00EF5641"/>
    <w:rsid w:val="00F002F6"/>
    <w:rsid w:val="00F064B5"/>
    <w:rsid w:val="00F10CF5"/>
    <w:rsid w:val="00F11CEF"/>
    <w:rsid w:val="00F12E59"/>
    <w:rsid w:val="00F238B7"/>
    <w:rsid w:val="00F6540E"/>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EBF3A"/>
  <w15:docId w15:val="{7DFDE189-1C96-427C-B2E6-ED0EAF51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614139" w:themeColor="accent3" w:themeShade="80"/>
      <w:kern w:val="32"/>
      <w:sz w:val="36"/>
      <w:szCs w:val="32"/>
    </w:rPr>
  </w:style>
  <w:style w:type="paragraph" w:styleId="Heading2">
    <w:name w:val="heading 2"/>
    <w:basedOn w:val="Normal"/>
    <w:next w:val="Normal"/>
    <w:qFormat/>
    <w:rsid w:val="004E294E"/>
    <w:pPr>
      <w:keepNext/>
      <w:shd w:val="clear" w:color="auto" w:fill="E2AB76" w:themeFill="accent6" w:themeFillTint="99"/>
      <w:spacing w:before="240" w:after="60"/>
      <w:outlineLvl w:val="1"/>
    </w:pPr>
    <w:rPr>
      <w:rFonts w:asciiTheme="majorHAnsi" w:hAnsiTheme="majorHAnsi" w:cs="Arial"/>
      <w:b/>
      <w:bCs/>
      <w:iCs/>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5D17A7"/>
    <w:rPr>
      <w:color w:val="AD1F1F" w:themeColor="hyperlink"/>
      <w:u w:val="single"/>
    </w:rPr>
  </w:style>
  <w:style w:type="character" w:styleId="FollowedHyperlink">
    <w:name w:val="FollowedHyperlink"/>
    <w:basedOn w:val="DefaultParagraphFont"/>
    <w:uiPriority w:val="99"/>
    <w:semiHidden/>
    <w:unhideWhenUsed/>
    <w:rsid w:val="009D3CDF"/>
    <w:rPr>
      <w:color w:val="FFC42F" w:themeColor="followedHyperlink"/>
      <w:u w:val="single"/>
    </w:rPr>
  </w:style>
  <w:style w:type="character" w:styleId="CommentReference">
    <w:name w:val="annotation reference"/>
    <w:basedOn w:val="DefaultParagraphFont"/>
    <w:uiPriority w:val="99"/>
    <w:semiHidden/>
    <w:unhideWhenUsed/>
    <w:rsid w:val="004C3FFA"/>
    <w:rPr>
      <w:sz w:val="16"/>
      <w:szCs w:val="16"/>
    </w:rPr>
  </w:style>
  <w:style w:type="paragraph" w:styleId="CommentText">
    <w:name w:val="annotation text"/>
    <w:basedOn w:val="Normal"/>
    <w:link w:val="CommentTextChar"/>
    <w:uiPriority w:val="99"/>
    <w:semiHidden/>
    <w:unhideWhenUsed/>
    <w:rsid w:val="004C3FFA"/>
    <w:rPr>
      <w:szCs w:val="20"/>
    </w:rPr>
  </w:style>
  <w:style w:type="character" w:customStyle="1" w:styleId="CommentTextChar">
    <w:name w:val="Comment Text Char"/>
    <w:basedOn w:val="DefaultParagraphFont"/>
    <w:link w:val="CommentText"/>
    <w:uiPriority w:val="99"/>
    <w:semiHidden/>
    <w:rsid w:val="004C3F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3FFA"/>
    <w:rPr>
      <w:b/>
      <w:bCs/>
    </w:rPr>
  </w:style>
  <w:style w:type="character" w:customStyle="1" w:styleId="CommentSubjectChar">
    <w:name w:val="Comment Subject Char"/>
    <w:basedOn w:val="CommentTextChar"/>
    <w:link w:val="CommentSubject"/>
    <w:uiPriority w:val="99"/>
    <w:semiHidden/>
    <w:rsid w:val="004C3FFA"/>
    <w:rPr>
      <w:rFonts w:asciiTheme="minorHAnsi" w:hAnsiTheme="minorHAnsi"/>
      <w:b/>
      <w:bCs/>
    </w:rPr>
  </w:style>
  <w:style w:type="paragraph" w:styleId="Revision">
    <w:name w:val="Revision"/>
    <w:hidden/>
    <w:uiPriority w:val="99"/>
    <w:semiHidden/>
    <w:rsid w:val="00257C62"/>
    <w:rPr>
      <w:rFonts w:asciiTheme="minorHAnsi" w:hAnsiTheme="minorHAnsi"/>
      <w:szCs w:val="24"/>
    </w:rPr>
  </w:style>
  <w:style w:type="paragraph" w:styleId="ListParagraph">
    <w:name w:val="List Paragraph"/>
    <w:basedOn w:val="Normal"/>
    <w:uiPriority w:val="34"/>
    <w:qFormat/>
    <w:rsid w:val="00DD6C5D"/>
    <w:pPr>
      <w:ind w:left="720"/>
      <w:contextualSpacing/>
    </w:pPr>
  </w:style>
  <w:style w:type="paragraph" w:customStyle="1" w:styleId="Default">
    <w:name w:val="Default"/>
    <w:rsid w:val="00211EF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471">
      <w:bodyDiv w:val="1"/>
      <w:marLeft w:val="0"/>
      <w:marRight w:val="0"/>
      <w:marTop w:val="0"/>
      <w:marBottom w:val="0"/>
      <w:divBdr>
        <w:top w:val="none" w:sz="0" w:space="0" w:color="auto"/>
        <w:left w:val="none" w:sz="0" w:space="0" w:color="auto"/>
        <w:bottom w:val="none" w:sz="0" w:space="0" w:color="auto"/>
        <w:right w:val="none" w:sz="0" w:space="0" w:color="auto"/>
      </w:divBdr>
    </w:div>
    <w:div w:id="13502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l.mercer.edu/faculty-and-staff-resources/professional-development/" TargetMode="External"/><Relationship Id="rId3" Type="http://schemas.openxmlformats.org/officeDocument/2006/relationships/numbering" Target="numbering.xml"/><Relationship Id="rId7" Type="http://schemas.openxmlformats.org/officeDocument/2006/relationships/hyperlink" Target="mailto:kloepper_kd@mercer.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el.mercer.edu/faculty-and-staff-resources/professional-development/" TargetMode="External"/><Relationship Id="rId4" Type="http://schemas.openxmlformats.org/officeDocument/2006/relationships/styles" Target="styles.xml"/><Relationship Id="rId9" Type="http://schemas.openxmlformats.org/officeDocument/2006/relationships/hyperlink" Target="mailto:nabi_hf@merc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banks_ja\AppData\Roaming\Microsoft\Templates\Volunteer%20application.dotx"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D1208DCE-9C7D-4EE2-8C20-653E71B4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267</TotalTime>
  <Pages>4</Pages>
  <Words>926</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trogden_bg;wilbanks_ja</dc:creator>
  <cp:keywords/>
  <dc:description/>
  <cp:lastModifiedBy>Kathryn Kloepper</cp:lastModifiedBy>
  <cp:revision>8</cp:revision>
  <cp:lastPrinted>2022-03-02T13:24:00Z</cp:lastPrinted>
  <dcterms:created xsi:type="dcterms:W3CDTF">2022-03-01T23:05:00Z</dcterms:created>
  <dcterms:modified xsi:type="dcterms:W3CDTF">2022-03-02T19:26:00Z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